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FE76" w14:textId="77777777" w:rsidR="006407C7" w:rsidRPr="00261DE4" w:rsidRDefault="006407C7" w:rsidP="00261DE4">
      <w:pPr>
        <w:pStyle w:val="Heading1"/>
        <w:rPr>
          <w:rFonts w:ascii="Times New Roman" w:hAnsi="Times New Roman" w:cs="Times New Roman"/>
          <w:b/>
          <w:bCs/>
          <w:sz w:val="24"/>
          <w:szCs w:val="24"/>
        </w:rPr>
      </w:pPr>
      <w:r w:rsidRPr="00261DE4">
        <w:rPr>
          <w:rFonts w:ascii="Times New Roman" w:hAnsi="Times New Roman" w:cs="Times New Roman"/>
          <w:b/>
          <w:bCs/>
          <w:sz w:val="24"/>
          <w:szCs w:val="24"/>
        </w:rPr>
        <w:t>65</w:t>
      </w:r>
      <w:r w:rsidR="003E6218" w:rsidRPr="00261DE4">
        <w:rPr>
          <w:rFonts w:ascii="Times New Roman" w:hAnsi="Times New Roman" w:cs="Times New Roman"/>
          <w:b/>
          <w:bCs/>
          <w:sz w:val="24"/>
          <w:szCs w:val="24"/>
        </w:rPr>
        <w:t>-</w:t>
      </w:r>
      <w:r w:rsidRPr="00261DE4">
        <w:rPr>
          <w:rFonts w:ascii="Times New Roman" w:hAnsi="Times New Roman" w:cs="Times New Roman"/>
          <w:b/>
          <w:bCs/>
          <w:sz w:val="24"/>
          <w:szCs w:val="24"/>
        </w:rPr>
        <w:t>407</w:t>
      </w:r>
      <w:r w:rsidRPr="00261DE4">
        <w:rPr>
          <w:rFonts w:ascii="Times New Roman" w:hAnsi="Times New Roman" w:cs="Times New Roman"/>
          <w:b/>
          <w:bCs/>
          <w:sz w:val="24"/>
          <w:szCs w:val="24"/>
        </w:rPr>
        <w:tab/>
      </w:r>
      <w:r w:rsidRPr="00261DE4">
        <w:rPr>
          <w:rFonts w:ascii="Times New Roman" w:hAnsi="Times New Roman" w:cs="Times New Roman"/>
          <w:b/>
          <w:bCs/>
          <w:sz w:val="24"/>
          <w:szCs w:val="24"/>
        </w:rPr>
        <w:tab/>
        <w:t>PUBLIC UTILITIES COMMISSION</w:t>
      </w:r>
    </w:p>
    <w:p w14:paraId="1415CA97" w14:textId="77777777" w:rsidR="006407C7" w:rsidRPr="003E6218" w:rsidRDefault="006407C7">
      <w:pPr>
        <w:tabs>
          <w:tab w:val="left" w:pos="-1440"/>
          <w:tab w:val="left" w:pos="-720"/>
          <w:tab w:val="left" w:pos="720"/>
          <w:tab w:val="left" w:pos="1440"/>
          <w:tab w:val="left" w:pos="2160"/>
        </w:tabs>
        <w:suppressAutoHyphens/>
        <w:rPr>
          <w:rFonts w:ascii="Times New Roman" w:hAnsi="Times New Roman"/>
          <w:b/>
          <w:sz w:val="22"/>
          <w:szCs w:val="22"/>
        </w:rPr>
      </w:pPr>
    </w:p>
    <w:p w14:paraId="2309AE8A" w14:textId="77777777" w:rsidR="006407C7" w:rsidRPr="003E6218" w:rsidRDefault="006407C7">
      <w:pPr>
        <w:tabs>
          <w:tab w:val="left" w:pos="-1440"/>
          <w:tab w:val="left" w:pos="-720"/>
          <w:tab w:val="left" w:pos="720"/>
          <w:tab w:val="left" w:pos="1440"/>
          <w:tab w:val="left" w:pos="2160"/>
        </w:tabs>
        <w:suppressAutoHyphens/>
        <w:rPr>
          <w:rFonts w:ascii="Times New Roman" w:hAnsi="Times New Roman"/>
          <w:b/>
          <w:sz w:val="22"/>
          <w:szCs w:val="22"/>
        </w:rPr>
      </w:pPr>
      <w:r w:rsidRPr="003E6218">
        <w:rPr>
          <w:rFonts w:ascii="Times New Roman" w:hAnsi="Times New Roman"/>
          <w:b/>
          <w:sz w:val="22"/>
          <w:szCs w:val="22"/>
        </w:rPr>
        <w:t>Chapter 840</w:t>
      </w:r>
      <w:r w:rsidR="003E6218" w:rsidRPr="003E6218">
        <w:rPr>
          <w:rFonts w:ascii="Times New Roman" w:hAnsi="Times New Roman"/>
          <w:b/>
          <w:sz w:val="22"/>
          <w:szCs w:val="22"/>
        </w:rPr>
        <w:t>:</w:t>
      </w:r>
      <w:r w:rsidRPr="003E6218">
        <w:rPr>
          <w:rFonts w:ascii="Times New Roman" w:hAnsi="Times New Roman"/>
          <w:b/>
          <w:sz w:val="22"/>
          <w:szCs w:val="22"/>
        </w:rPr>
        <w:tab/>
        <w:t xml:space="preserve">INTERVENOR </w:t>
      </w:r>
      <w:r w:rsidR="00A775DF">
        <w:rPr>
          <w:rFonts w:ascii="Times New Roman" w:hAnsi="Times New Roman"/>
          <w:b/>
          <w:sz w:val="22"/>
          <w:szCs w:val="22"/>
        </w:rPr>
        <w:t>AND PARTIC</w:t>
      </w:r>
      <w:r w:rsidR="004302D7">
        <w:rPr>
          <w:rFonts w:ascii="Times New Roman" w:hAnsi="Times New Roman"/>
          <w:b/>
          <w:sz w:val="22"/>
          <w:szCs w:val="22"/>
        </w:rPr>
        <w:t>I</w:t>
      </w:r>
      <w:r w:rsidR="00A775DF">
        <w:rPr>
          <w:rFonts w:ascii="Times New Roman" w:hAnsi="Times New Roman"/>
          <w:b/>
          <w:sz w:val="22"/>
          <w:szCs w:val="22"/>
        </w:rPr>
        <w:t xml:space="preserve">PANT </w:t>
      </w:r>
      <w:r w:rsidRPr="003E6218">
        <w:rPr>
          <w:rFonts w:ascii="Times New Roman" w:hAnsi="Times New Roman"/>
          <w:b/>
          <w:sz w:val="22"/>
          <w:szCs w:val="22"/>
        </w:rPr>
        <w:t>FUNDING</w:t>
      </w:r>
    </w:p>
    <w:p w14:paraId="4579BA00" w14:textId="77777777" w:rsidR="006407C7" w:rsidRPr="003E6218" w:rsidRDefault="006407C7" w:rsidP="003E6218">
      <w:pPr>
        <w:pBdr>
          <w:bottom w:val="single" w:sz="4" w:space="1" w:color="auto"/>
        </w:pBdr>
        <w:tabs>
          <w:tab w:val="left" w:pos="-1440"/>
          <w:tab w:val="left" w:pos="-720"/>
          <w:tab w:val="left" w:pos="720"/>
          <w:tab w:val="left" w:pos="1440"/>
          <w:tab w:val="left" w:pos="2160"/>
        </w:tabs>
        <w:suppressAutoHyphens/>
        <w:rPr>
          <w:rFonts w:ascii="Times New Roman" w:hAnsi="Times New Roman"/>
          <w:sz w:val="22"/>
          <w:szCs w:val="22"/>
        </w:rPr>
      </w:pPr>
    </w:p>
    <w:p w14:paraId="69E171FB" w14:textId="77777777" w:rsidR="006407C7" w:rsidRPr="003E6218" w:rsidRDefault="006407C7">
      <w:pPr>
        <w:tabs>
          <w:tab w:val="left" w:pos="-1440"/>
          <w:tab w:val="left" w:pos="-720"/>
          <w:tab w:val="left" w:pos="720"/>
          <w:tab w:val="left" w:pos="1440"/>
          <w:tab w:val="left" w:pos="2160"/>
        </w:tabs>
        <w:suppressAutoHyphens/>
        <w:rPr>
          <w:rFonts w:ascii="Times New Roman" w:hAnsi="Times New Roman"/>
          <w:b/>
          <w:sz w:val="22"/>
          <w:szCs w:val="22"/>
        </w:rPr>
      </w:pPr>
    </w:p>
    <w:p w14:paraId="08DE9E2D"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r w:rsidRPr="002B5E9E">
        <w:rPr>
          <w:rFonts w:ascii="Times New Roman" w:hAnsi="Times New Roman"/>
          <w:sz w:val="22"/>
          <w:szCs w:val="22"/>
        </w:rPr>
        <w:t xml:space="preserve">SUMMARY: This rule describes the eligibility requirements for the award of intervenor </w:t>
      </w:r>
      <w:r w:rsidR="007D62E1">
        <w:rPr>
          <w:rFonts w:ascii="Times New Roman" w:hAnsi="Times New Roman"/>
          <w:sz w:val="22"/>
          <w:szCs w:val="22"/>
        </w:rPr>
        <w:t xml:space="preserve">and participant </w:t>
      </w:r>
      <w:r w:rsidRPr="002B5E9E">
        <w:rPr>
          <w:rFonts w:ascii="Times New Roman" w:hAnsi="Times New Roman"/>
          <w:sz w:val="22"/>
          <w:szCs w:val="22"/>
        </w:rPr>
        <w:t>funding pursuant to 35-A M.R.S.A. §1310</w:t>
      </w:r>
      <w:r w:rsidR="005F478A">
        <w:rPr>
          <w:rFonts w:ascii="Times New Roman" w:hAnsi="Times New Roman"/>
          <w:sz w:val="22"/>
          <w:szCs w:val="22"/>
        </w:rPr>
        <w:t>-A</w:t>
      </w:r>
      <w:r w:rsidRPr="002B5E9E">
        <w:rPr>
          <w:rFonts w:ascii="Times New Roman" w:hAnsi="Times New Roman"/>
          <w:sz w:val="22"/>
          <w:szCs w:val="22"/>
        </w:rPr>
        <w:t>.</w:t>
      </w:r>
    </w:p>
    <w:p w14:paraId="5F66DEB7" w14:textId="77777777" w:rsidR="006407C7" w:rsidRPr="002B5E9E" w:rsidRDefault="006407C7" w:rsidP="003E6218">
      <w:pPr>
        <w:pBdr>
          <w:bottom w:val="single" w:sz="4" w:space="1" w:color="auto"/>
        </w:pBdr>
        <w:tabs>
          <w:tab w:val="left" w:pos="-1440"/>
          <w:tab w:val="left" w:pos="-720"/>
          <w:tab w:val="left" w:pos="720"/>
          <w:tab w:val="left" w:pos="1440"/>
          <w:tab w:val="left" w:pos="2160"/>
        </w:tabs>
        <w:suppressAutoHyphens/>
        <w:rPr>
          <w:rFonts w:ascii="Times New Roman" w:hAnsi="Times New Roman"/>
          <w:sz w:val="22"/>
          <w:szCs w:val="22"/>
        </w:rPr>
      </w:pPr>
    </w:p>
    <w:p w14:paraId="087AFF6E" w14:textId="77777777" w:rsidR="006407C7"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71A5D67B" w14:textId="77777777" w:rsidR="003E6218" w:rsidRPr="002B5E9E" w:rsidRDefault="003E6218">
      <w:pPr>
        <w:tabs>
          <w:tab w:val="left" w:pos="-1440"/>
          <w:tab w:val="left" w:pos="-720"/>
          <w:tab w:val="left" w:pos="720"/>
          <w:tab w:val="left" w:pos="1440"/>
          <w:tab w:val="left" w:pos="2160"/>
        </w:tabs>
        <w:suppressAutoHyphens/>
        <w:rPr>
          <w:rFonts w:ascii="Times New Roman" w:hAnsi="Times New Roman"/>
          <w:sz w:val="22"/>
          <w:szCs w:val="22"/>
        </w:rPr>
      </w:pPr>
    </w:p>
    <w:p w14:paraId="02221D61" w14:textId="77777777" w:rsidR="006407C7" w:rsidRPr="002B5E9E" w:rsidRDefault="006407C7">
      <w:pPr>
        <w:tabs>
          <w:tab w:val="left" w:pos="-1440"/>
          <w:tab w:val="left" w:pos="-720"/>
          <w:tab w:val="left" w:pos="0"/>
          <w:tab w:val="left" w:pos="720"/>
          <w:tab w:val="left" w:pos="1440"/>
          <w:tab w:val="left" w:pos="2160"/>
        </w:tabs>
        <w:suppressAutoHyphens/>
        <w:ind w:left="720" w:hanging="720"/>
        <w:rPr>
          <w:rFonts w:ascii="Times New Roman" w:hAnsi="Times New Roman"/>
          <w:sz w:val="22"/>
          <w:szCs w:val="22"/>
        </w:rPr>
      </w:pPr>
      <w:r w:rsidRPr="002B5E9E">
        <w:rPr>
          <w:rFonts w:ascii="Times New Roman" w:hAnsi="Times New Roman"/>
          <w:b/>
          <w:sz w:val="22"/>
          <w:szCs w:val="22"/>
        </w:rPr>
        <w:t>1.</w:t>
      </w:r>
      <w:r w:rsidRPr="002B5E9E">
        <w:rPr>
          <w:rFonts w:ascii="Times New Roman" w:hAnsi="Times New Roman"/>
          <w:b/>
          <w:sz w:val="22"/>
          <w:szCs w:val="22"/>
        </w:rPr>
        <w:tab/>
        <w:t>DEFINITIONS</w:t>
      </w:r>
    </w:p>
    <w:p w14:paraId="71CDCCE8" w14:textId="77777777" w:rsidR="006407C7"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p>
    <w:p w14:paraId="7F3AC2BC" w14:textId="77777777" w:rsidR="00614EFC" w:rsidRPr="00614EFC" w:rsidRDefault="00614EFC">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r>
      <w:r>
        <w:rPr>
          <w:rFonts w:ascii="Times New Roman" w:hAnsi="Times New Roman"/>
          <w:b/>
          <w:bCs/>
          <w:sz w:val="22"/>
          <w:szCs w:val="22"/>
        </w:rPr>
        <w:t>Adjudicatory Proceeding.</w:t>
      </w:r>
      <w:r>
        <w:rPr>
          <w:rFonts w:ascii="Times New Roman" w:hAnsi="Times New Roman"/>
          <w:sz w:val="22"/>
          <w:szCs w:val="22"/>
        </w:rPr>
        <w:t xml:space="preserve"> “Adjudicatory Proceeding” means</w:t>
      </w:r>
      <w:r w:rsidRPr="00FB6015">
        <w:rPr>
          <w:rFonts w:ascii="Times New Roman" w:hAnsi="Times New Roman"/>
          <w:sz w:val="22"/>
          <w:szCs w:val="22"/>
        </w:rPr>
        <w:t xml:space="preserve"> any proceeding before the Commission in which the legal rights, duties or privileges of a specific person or persons are required by constitutional law or statute to be determined aft</w:t>
      </w:r>
      <w:r>
        <w:rPr>
          <w:rFonts w:ascii="Times New Roman" w:hAnsi="Times New Roman"/>
          <w:sz w:val="22"/>
          <w:szCs w:val="22"/>
        </w:rPr>
        <w:t>er an opportunity for hearing.</w:t>
      </w:r>
    </w:p>
    <w:p w14:paraId="0C4DB124"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1B917BE3" w14:textId="77777777" w:rsidR="006407C7"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r w:rsidRPr="004434E5">
        <w:rPr>
          <w:rFonts w:ascii="Times New Roman" w:hAnsi="Times New Roman"/>
          <w:sz w:val="22"/>
          <w:szCs w:val="22"/>
        </w:rPr>
        <w:t>B.</w:t>
      </w:r>
      <w:r w:rsidRPr="002B5E9E">
        <w:rPr>
          <w:rFonts w:ascii="Times New Roman" w:hAnsi="Times New Roman"/>
          <w:sz w:val="22"/>
          <w:szCs w:val="22"/>
        </w:rPr>
        <w:tab/>
      </w:r>
      <w:r w:rsidRPr="002B5E9E">
        <w:rPr>
          <w:rFonts w:ascii="Times New Roman" w:hAnsi="Times New Roman"/>
          <w:b/>
          <w:sz w:val="22"/>
          <w:szCs w:val="22"/>
        </w:rPr>
        <w:t>Commission</w:t>
      </w:r>
      <w:r w:rsidRPr="002B5E9E">
        <w:rPr>
          <w:rFonts w:ascii="Times New Roman" w:hAnsi="Times New Roman"/>
          <w:sz w:val="22"/>
          <w:szCs w:val="22"/>
        </w:rPr>
        <w:t>. "Commission" means the Maine Public Utilities Commission.</w:t>
      </w:r>
    </w:p>
    <w:p w14:paraId="374A63B8" w14:textId="77777777" w:rsidR="00896958" w:rsidRDefault="00896958">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3BE062C9" w14:textId="77777777" w:rsidR="00896958" w:rsidRPr="00896958" w:rsidRDefault="00896958" w:rsidP="00896958">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r>
      <w:r>
        <w:rPr>
          <w:rFonts w:ascii="Times New Roman" w:hAnsi="Times New Roman"/>
          <w:b/>
          <w:bCs/>
          <w:sz w:val="22"/>
          <w:szCs w:val="22"/>
        </w:rPr>
        <w:t>Consumer-Owned Public Utility.</w:t>
      </w:r>
      <w:r>
        <w:rPr>
          <w:rFonts w:ascii="Times New Roman" w:hAnsi="Times New Roman"/>
          <w:sz w:val="22"/>
          <w:szCs w:val="22"/>
        </w:rPr>
        <w:t xml:space="preserve"> “</w:t>
      </w:r>
      <w:r w:rsidRPr="00896958">
        <w:rPr>
          <w:rFonts w:ascii="Times New Roman" w:hAnsi="Times New Roman"/>
          <w:sz w:val="22"/>
          <w:szCs w:val="22"/>
        </w:rPr>
        <w:t xml:space="preserve">Consumer-owned public utility means any public utility wholly owned by its customers, any municipal or quasi-municipal district and any public utility department.  </w:t>
      </w:r>
    </w:p>
    <w:p w14:paraId="2A3A83CD" w14:textId="77777777" w:rsidR="00781D60" w:rsidRDefault="00614EFC">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w:t>
      </w:r>
      <w:r w:rsidR="006407C7" w:rsidRPr="002B5E9E">
        <w:rPr>
          <w:rFonts w:ascii="Times New Roman" w:hAnsi="Times New Roman"/>
          <w:sz w:val="22"/>
          <w:szCs w:val="22"/>
        </w:rPr>
        <w:t xml:space="preserve"> </w:t>
      </w:r>
      <w:bookmarkStart w:id="0" w:name="_Hlk115356522"/>
    </w:p>
    <w:p w14:paraId="21DF0D97" w14:textId="77777777" w:rsidR="00781D60" w:rsidRPr="004302D7" w:rsidRDefault="00781D60" w:rsidP="00781D60">
      <w:pPr>
        <w:pStyle w:val="xmsonormal"/>
        <w:spacing w:before="0" w:beforeAutospacing="0" w:after="0" w:afterAutospacing="0"/>
        <w:ind w:left="1440" w:hanging="720"/>
        <w:rPr>
          <w:rFonts w:ascii="Times New Roman" w:hAnsi="Times New Roman" w:cs="Times New Roman"/>
        </w:rPr>
      </w:pPr>
      <w:r>
        <w:rPr>
          <w:rFonts w:ascii="Times New Roman" w:hAnsi="Times New Roman"/>
        </w:rPr>
        <w:t>D.</w:t>
      </w:r>
      <w:r>
        <w:rPr>
          <w:rFonts w:ascii="Times New Roman" w:hAnsi="Times New Roman"/>
        </w:rPr>
        <w:tab/>
      </w:r>
      <w:r>
        <w:rPr>
          <w:rFonts w:ascii="Times New Roman" w:hAnsi="Times New Roman"/>
          <w:b/>
          <w:bCs/>
        </w:rPr>
        <w:t>Environment</w:t>
      </w:r>
      <w:r w:rsidR="004302D7">
        <w:rPr>
          <w:rFonts w:ascii="Times New Roman" w:hAnsi="Times New Roman"/>
          <w:b/>
          <w:bCs/>
        </w:rPr>
        <w:t>al</w:t>
      </w:r>
      <w:r>
        <w:rPr>
          <w:rFonts w:ascii="Times New Roman" w:hAnsi="Times New Roman"/>
          <w:b/>
          <w:bCs/>
        </w:rPr>
        <w:t xml:space="preserve"> Justice. </w:t>
      </w:r>
      <w:r>
        <w:rPr>
          <w:rFonts w:ascii="Times New Roman" w:hAnsi="Times New Roman"/>
        </w:rPr>
        <w:t xml:space="preserve">“Environmental Justice” </w:t>
      </w:r>
      <w:r w:rsidRPr="00C224C9">
        <w:rPr>
          <w:rFonts w:ascii="Times New Roman" w:hAnsi="Times New Roman"/>
        </w:rPr>
        <w:t xml:space="preserve">means </w:t>
      </w:r>
      <w:r w:rsidRPr="00C224C9">
        <w:rPr>
          <w:rFonts w:ascii="Times New Roman" w:hAnsi="Times New Roman" w:cs="Times New Roman"/>
        </w:rPr>
        <w:t xml:space="preserve">the </w:t>
      </w:r>
      <w:r w:rsidRPr="004302D7">
        <w:rPr>
          <w:rFonts w:ascii="Times New Roman" w:hAnsi="Times New Roman" w:cs="Times New Roman"/>
        </w:rPr>
        <w:t>fair treatment and meaningful involvement of all people regardless of race, color, national origin, or income with respect to the development, implementation, and enforcement of environmental laws, regulations, and policies.</w:t>
      </w:r>
      <w:r w:rsidR="003C43F7" w:rsidRPr="004302D7">
        <w:rPr>
          <w:rFonts w:ascii="Times New Roman" w:hAnsi="Times New Roman" w:cs="Times New Roman"/>
        </w:rPr>
        <w:t xml:space="preserve"> </w:t>
      </w:r>
    </w:p>
    <w:p w14:paraId="05192397" w14:textId="77777777" w:rsidR="00781D60" w:rsidRPr="00C224C9" w:rsidRDefault="00781D60">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30770124" w14:textId="77777777" w:rsidR="0074464C" w:rsidRPr="00C224C9" w:rsidRDefault="003C43F7" w:rsidP="003C43F7">
      <w:pPr>
        <w:pStyle w:val="xmsonormal"/>
        <w:spacing w:before="0" w:beforeAutospacing="0" w:after="0" w:afterAutospacing="0"/>
        <w:ind w:left="1440" w:hanging="720"/>
        <w:rPr>
          <w:rFonts w:ascii="Times New Roman" w:hAnsi="Times New Roman" w:cs="Times New Roman"/>
        </w:rPr>
      </w:pPr>
      <w:r>
        <w:rPr>
          <w:rFonts w:ascii="Times New Roman" w:hAnsi="Times New Roman"/>
        </w:rPr>
        <w:t>E</w:t>
      </w:r>
      <w:r w:rsidR="0074464C">
        <w:rPr>
          <w:rFonts w:ascii="Times New Roman" w:hAnsi="Times New Roman"/>
        </w:rPr>
        <w:t>.</w:t>
      </w:r>
      <w:r w:rsidR="0074464C">
        <w:rPr>
          <w:rFonts w:ascii="Times New Roman" w:hAnsi="Times New Roman"/>
        </w:rPr>
        <w:tab/>
      </w:r>
      <w:r w:rsidR="0074464C">
        <w:rPr>
          <w:rFonts w:ascii="Times New Roman" w:hAnsi="Times New Roman"/>
          <w:b/>
          <w:bCs/>
        </w:rPr>
        <w:t xml:space="preserve">Environmental Justice Populations. </w:t>
      </w:r>
      <w:r w:rsidR="0074464C" w:rsidRPr="0074464C">
        <w:rPr>
          <w:rFonts w:ascii="Times New Roman" w:hAnsi="Times New Roman"/>
        </w:rPr>
        <w:t>“Environmental Justice Populations</w:t>
      </w:r>
      <w:r w:rsidR="0074464C" w:rsidRPr="00C224C9">
        <w:rPr>
          <w:rFonts w:ascii="Times New Roman" w:hAnsi="Times New Roman" w:cs="Times New Roman"/>
        </w:rPr>
        <w:t xml:space="preserve">” means </w:t>
      </w:r>
      <w:r w:rsidRPr="004302D7">
        <w:rPr>
          <w:rFonts w:ascii="Times New Roman" w:hAnsi="Times New Roman" w:cs="Times New Roman"/>
        </w:rPr>
        <w:t xml:space="preserve">geographically or demographically defined groups of people with median household income and employment below the statewide median household income and unemployment rate who have environmental justice concerns. </w:t>
      </w:r>
      <w:bookmarkEnd w:id="0"/>
      <w:r w:rsidR="00EC4067" w:rsidRPr="004302D7">
        <w:rPr>
          <w:rFonts w:ascii="Times New Roman" w:hAnsi="Times New Roman" w:cs="Times New Roman"/>
        </w:rPr>
        <w:t>“Environmental Justice Populations” also include other similarly situated population groups as determined by the Commission</w:t>
      </w:r>
      <w:r w:rsidR="00F06D70">
        <w:rPr>
          <w:rFonts w:ascii="Times New Roman" w:hAnsi="Times New Roman" w:cs="Times New Roman"/>
        </w:rPr>
        <w:t xml:space="preserve"> in consultation with the Department of Environmental Protection</w:t>
      </w:r>
      <w:r w:rsidR="00EC4067" w:rsidRPr="004302D7">
        <w:rPr>
          <w:rFonts w:ascii="Times New Roman" w:hAnsi="Times New Roman" w:cs="Times New Roman"/>
        </w:rPr>
        <w:t>.</w:t>
      </w:r>
    </w:p>
    <w:p w14:paraId="60739F23"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4EACF27B" w14:textId="77777777" w:rsidR="006407C7"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r w:rsidR="003C43F7">
        <w:rPr>
          <w:rFonts w:ascii="Times New Roman" w:hAnsi="Times New Roman"/>
          <w:sz w:val="22"/>
          <w:szCs w:val="22"/>
        </w:rPr>
        <w:t>F</w:t>
      </w:r>
      <w:r w:rsidRPr="002B5E9E">
        <w:rPr>
          <w:rFonts w:ascii="Times New Roman" w:hAnsi="Times New Roman"/>
          <w:sz w:val="22"/>
          <w:szCs w:val="22"/>
        </w:rPr>
        <w:t>.</w:t>
      </w:r>
      <w:r w:rsidRPr="002B5E9E">
        <w:rPr>
          <w:rFonts w:ascii="Times New Roman" w:hAnsi="Times New Roman"/>
          <w:sz w:val="22"/>
          <w:szCs w:val="22"/>
        </w:rPr>
        <w:tab/>
      </w:r>
      <w:r w:rsidRPr="002B5E9E">
        <w:rPr>
          <w:rFonts w:ascii="Times New Roman" w:hAnsi="Times New Roman"/>
          <w:b/>
          <w:sz w:val="22"/>
          <w:szCs w:val="22"/>
        </w:rPr>
        <w:t>Expert Witness Fees</w:t>
      </w:r>
      <w:r w:rsidRPr="002B5E9E">
        <w:rPr>
          <w:rFonts w:ascii="Times New Roman" w:hAnsi="Times New Roman"/>
          <w:sz w:val="22"/>
          <w:szCs w:val="22"/>
        </w:rPr>
        <w:t xml:space="preserve">. "Expert witness fees" means any documented costs incurred by an intervenor for the services of an expert witness in preparing and delivering testimony on an issue </w:t>
      </w:r>
      <w:r w:rsidR="00F43AE8">
        <w:rPr>
          <w:rFonts w:ascii="Times New Roman" w:hAnsi="Times New Roman"/>
          <w:sz w:val="22"/>
          <w:szCs w:val="22"/>
        </w:rPr>
        <w:t>meeting the criteria for eligibility in Section 2</w:t>
      </w:r>
      <w:r w:rsidRPr="002B5E9E">
        <w:rPr>
          <w:rFonts w:ascii="Times New Roman" w:hAnsi="Times New Roman"/>
          <w:sz w:val="22"/>
          <w:szCs w:val="22"/>
        </w:rPr>
        <w:t>.</w:t>
      </w:r>
    </w:p>
    <w:p w14:paraId="5BDF40AF" w14:textId="77777777" w:rsidR="009F1A91" w:rsidRDefault="009F1A91">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1EC157E9" w14:textId="77777777" w:rsidR="009F1A91" w:rsidRPr="009F1A91" w:rsidRDefault="009F1A91">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003C43F7">
        <w:rPr>
          <w:rFonts w:ascii="Times New Roman" w:hAnsi="Times New Roman"/>
          <w:sz w:val="22"/>
          <w:szCs w:val="22"/>
        </w:rPr>
        <w:t>G</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Funding. </w:t>
      </w:r>
      <w:r>
        <w:rPr>
          <w:rFonts w:ascii="Times New Roman" w:hAnsi="Times New Roman"/>
          <w:sz w:val="22"/>
          <w:szCs w:val="22"/>
        </w:rPr>
        <w:t>“Funding” means reimbursement by the utility or Commission of reasonable attorney</w:t>
      </w:r>
      <w:r w:rsidR="00F3427A">
        <w:rPr>
          <w:rFonts w:ascii="Times New Roman" w:hAnsi="Times New Roman"/>
          <w:sz w:val="22"/>
          <w:szCs w:val="22"/>
        </w:rPr>
        <w:t>’s</w:t>
      </w:r>
      <w:r>
        <w:rPr>
          <w:rFonts w:ascii="Times New Roman" w:hAnsi="Times New Roman"/>
          <w:sz w:val="22"/>
          <w:szCs w:val="22"/>
        </w:rPr>
        <w:t xml:space="preserve"> fees, expert witness fees, and other reasonable </w:t>
      </w:r>
      <w:r w:rsidR="00E06625">
        <w:rPr>
          <w:rFonts w:ascii="Times New Roman" w:hAnsi="Times New Roman"/>
          <w:sz w:val="22"/>
          <w:szCs w:val="22"/>
        </w:rPr>
        <w:t xml:space="preserve">expenses </w:t>
      </w:r>
      <w:r>
        <w:rPr>
          <w:rFonts w:ascii="Times New Roman" w:hAnsi="Times New Roman"/>
          <w:sz w:val="22"/>
          <w:szCs w:val="22"/>
        </w:rPr>
        <w:t>incurred by the eligible intervenor or participant.</w:t>
      </w:r>
    </w:p>
    <w:p w14:paraId="7A56536B"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5CCB1E8A" w14:textId="77777777" w:rsidR="00614EFC"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r w:rsidR="003C43F7">
        <w:rPr>
          <w:rFonts w:ascii="Times New Roman" w:hAnsi="Times New Roman"/>
          <w:sz w:val="22"/>
          <w:szCs w:val="22"/>
        </w:rPr>
        <w:t>H</w:t>
      </w:r>
      <w:r w:rsidRPr="002B5E9E">
        <w:rPr>
          <w:rFonts w:ascii="Times New Roman" w:hAnsi="Times New Roman"/>
          <w:sz w:val="22"/>
          <w:szCs w:val="22"/>
        </w:rPr>
        <w:t>.</w:t>
      </w:r>
      <w:r w:rsidRPr="002B5E9E">
        <w:rPr>
          <w:rFonts w:ascii="Times New Roman" w:hAnsi="Times New Roman"/>
          <w:sz w:val="22"/>
          <w:szCs w:val="22"/>
        </w:rPr>
        <w:tab/>
      </w:r>
      <w:r w:rsidRPr="002B5E9E">
        <w:rPr>
          <w:rFonts w:ascii="Times New Roman" w:hAnsi="Times New Roman"/>
          <w:b/>
          <w:sz w:val="22"/>
          <w:szCs w:val="22"/>
        </w:rPr>
        <w:t>Intervenor</w:t>
      </w:r>
      <w:r w:rsidRPr="002B5E9E">
        <w:rPr>
          <w:rFonts w:ascii="Times New Roman" w:hAnsi="Times New Roman"/>
          <w:sz w:val="22"/>
          <w:szCs w:val="22"/>
        </w:rPr>
        <w:t xml:space="preserve">. "Intervenor" means any person who is permitted to intervene in a Commission </w:t>
      </w:r>
      <w:r w:rsidR="000A3B3C">
        <w:rPr>
          <w:rFonts w:ascii="Times New Roman" w:hAnsi="Times New Roman"/>
          <w:sz w:val="22"/>
          <w:szCs w:val="22"/>
        </w:rPr>
        <w:t xml:space="preserve">adjudicatory </w:t>
      </w:r>
      <w:r w:rsidRPr="002B5E9E">
        <w:rPr>
          <w:rFonts w:ascii="Times New Roman" w:hAnsi="Times New Roman"/>
          <w:sz w:val="22"/>
          <w:szCs w:val="22"/>
        </w:rPr>
        <w:t>proceeding as provided for in Chapter 110 of the Commission’s Rules.</w:t>
      </w:r>
    </w:p>
    <w:p w14:paraId="775F78E9" w14:textId="77777777" w:rsidR="006407C7" w:rsidRPr="002B5E9E"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p>
    <w:p w14:paraId="24AE6840" w14:textId="77777777" w:rsidR="006407C7"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p>
    <w:p w14:paraId="51E21E6A" w14:textId="77777777" w:rsidR="00896958" w:rsidRDefault="00896958">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6AB5A711" w14:textId="77777777" w:rsidR="00896958" w:rsidRPr="00896958" w:rsidRDefault="00896958">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lastRenderedPageBreak/>
        <w:tab/>
      </w:r>
      <w:r w:rsidR="003C43F7">
        <w:rPr>
          <w:rFonts w:ascii="Times New Roman" w:hAnsi="Times New Roman"/>
          <w:sz w:val="22"/>
          <w:szCs w:val="22"/>
        </w:rPr>
        <w:t>I</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Investor-Owned Public Utility. </w:t>
      </w:r>
      <w:r>
        <w:rPr>
          <w:rFonts w:ascii="Times New Roman" w:hAnsi="Times New Roman"/>
          <w:sz w:val="22"/>
          <w:szCs w:val="22"/>
        </w:rPr>
        <w:t>“Investor-owned public utility” means a public utility other than a consumer-owned public utility as defined in Section 1(C)</w:t>
      </w:r>
      <w:r w:rsidR="00C224C9">
        <w:rPr>
          <w:rFonts w:ascii="Times New Roman" w:hAnsi="Times New Roman"/>
          <w:sz w:val="22"/>
          <w:szCs w:val="22"/>
        </w:rPr>
        <w:t>.</w:t>
      </w:r>
    </w:p>
    <w:p w14:paraId="55D719DB"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3807C8DE" w14:textId="77777777" w:rsidR="006407C7"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r w:rsidR="003C43F7">
        <w:rPr>
          <w:rFonts w:ascii="Times New Roman" w:hAnsi="Times New Roman"/>
          <w:sz w:val="22"/>
          <w:szCs w:val="22"/>
        </w:rPr>
        <w:t>J</w:t>
      </w:r>
      <w:r w:rsidRPr="002B5E9E">
        <w:rPr>
          <w:rFonts w:ascii="Times New Roman" w:hAnsi="Times New Roman"/>
          <w:sz w:val="22"/>
          <w:szCs w:val="22"/>
        </w:rPr>
        <w:t>.</w:t>
      </w:r>
      <w:r w:rsidRPr="002B5E9E">
        <w:rPr>
          <w:rFonts w:ascii="Times New Roman" w:hAnsi="Times New Roman"/>
          <w:sz w:val="22"/>
          <w:szCs w:val="22"/>
        </w:rPr>
        <w:tab/>
      </w:r>
      <w:r w:rsidRPr="002B5E9E">
        <w:rPr>
          <w:rFonts w:ascii="Times New Roman" w:hAnsi="Times New Roman"/>
          <w:b/>
          <w:sz w:val="22"/>
          <w:szCs w:val="22"/>
        </w:rPr>
        <w:t>Other Reasonable Expenses</w:t>
      </w:r>
      <w:r w:rsidRPr="002B5E9E">
        <w:rPr>
          <w:rFonts w:ascii="Times New Roman" w:hAnsi="Times New Roman"/>
          <w:sz w:val="22"/>
          <w:szCs w:val="22"/>
        </w:rPr>
        <w:t>. "Other reasonable expenses" means necessary out</w:t>
      </w:r>
      <w:r w:rsidRPr="002B5E9E">
        <w:rPr>
          <w:rFonts w:ascii="Times New Roman" w:hAnsi="Times New Roman"/>
          <w:sz w:val="22"/>
          <w:szCs w:val="22"/>
        </w:rPr>
        <w:noBreakHyphen/>
        <w:t>of</w:t>
      </w:r>
      <w:r w:rsidRPr="002B5E9E">
        <w:rPr>
          <w:rFonts w:ascii="Times New Roman" w:hAnsi="Times New Roman"/>
          <w:sz w:val="22"/>
          <w:szCs w:val="22"/>
        </w:rPr>
        <w:noBreakHyphen/>
        <w:t>pocket expenses incurred by the intervenor</w:t>
      </w:r>
      <w:r w:rsidR="00E06625">
        <w:rPr>
          <w:rFonts w:ascii="Times New Roman" w:hAnsi="Times New Roman"/>
          <w:sz w:val="22"/>
          <w:szCs w:val="22"/>
        </w:rPr>
        <w:t xml:space="preserve"> or participant </w:t>
      </w:r>
      <w:r w:rsidRPr="002B5E9E">
        <w:rPr>
          <w:rFonts w:ascii="Times New Roman" w:hAnsi="Times New Roman"/>
          <w:sz w:val="22"/>
          <w:szCs w:val="22"/>
        </w:rPr>
        <w:t xml:space="preserve">that are directly attributable to the intervenor's </w:t>
      </w:r>
      <w:r w:rsidR="00E06625">
        <w:rPr>
          <w:rFonts w:ascii="Times New Roman" w:hAnsi="Times New Roman"/>
          <w:sz w:val="22"/>
          <w:szCs w:val="22"/>
        </w:rPr>
        <w:t xml:space="preserve">or participant’s </w:t>
      </w:r>
      <w:r w:rsidRPr="002B5E9E">
        <w:rPr>
          <w:rFonts w:ascii="Times New Roman" w:hAnsi="Times New Roman"/>
          <w:sz w:val="22"/>
          <w:szCs w:val="22"/>
        </w:rPr>
        <w:t>preparation, advocacy, and participation in a Commission proceeding to the extent that such expenses are determined reasonable by the Commission.</w:t>
      </w:r>
      <w:r w:rsidR="00F06D70">
        <w:rPr>
          <w:rFonts w:ascii="Times New Roman" w:hAnsi="Times New Roman"/>
          <w:sz w:val="22"/>
          <w:szCs w:val="22"/>
        </w:rPr>
        <w:t xml:space="preserve">  Any travel expenses authorized for funding will be reimbursed at governmental rates as required by statute.</w:t>
      </w:r>
    </w:p>
    <w:p w14:paraId="1DB1AC1D" w14:textId="77777777" w:rsidR="00F168B0" w:rsidRDefault="00F168B0">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4424A89B" w14:textId="77777777" w:rsidR="006407C7" w:rsidRPr="002B5E9E" w:rsidRDefault="00852783" w:rsidP="002E549D">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003C43F7">
        <w:rPr>
          <w:rFonts w:ascii="Times New Roman" w:hAnsi="Times New Roman"/>
          <w:sz w:val="22"/>
          <w:szCs w:val="22"/>
        </w:rPr>
        <w:t>K</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Non-Adjudicatory Proceeding.  </w:t>
      </w:r>
      <w:r>
        <w:rPr>
          <w:rFonts w:ascii="Times New Roman" w:hAnsi="Times New Roman"/>
          <w:sz w:val="22"/>
          <w:szCs w:val="22"/>
        </w:rPr>
        <w:t xml:space="preserve">“Non-adjudicatory Proceeding” means a rulemaking proceeding or any </w:t>
      </w:r>
      <w:r w:rsidR="009F1A91">
        <w:rPr>
          <w:rFonts w:ascii="Times New Roman" w:hAnsi="Times New Roman"/>
          <w:sz w:val="22"/>
          <w:szCs w:val="22"/>
        </w:rPr>
        <w:t xml:space="preserve">Commission </w:t>
      </w:r>
      <w:r>
        <w:rPr>
          <w:rFonts w:ascii="Times New Roman" w:hAnsi="Times New Roman"/>
          <w:sz w:val="22"/>
          <w:szCs w:val="22"/>
        </w:rPr>
        <w:t>proceeding that is not an adjudicatory proceeding.</w:t>
      </w:r>
      <w:r w:rsidR="002E549D">
        <w:rPr>
          <w:rFonts w:ascii="Times New Roman" w:hAnsi="Times New Roman"/>
          <w:sz w:val="22"/>
          <w:szCs w:val="22"/>
        </w:rPr>
        <w:t xml:space="preserve"> </w:t>
      </w:r>
      <w:r w:rsidR="006407C7" w:rsidRPr="002B5E9E">
        <w:rPr>
          <w:rFonts w:ascii="Times New Roman" w:hAnsi="Times New Roman"/>
          <w:sz w:val="22"/>
          <w:szCs w:val="22"/>
        </w:rPr>
        <w:tab/>
      </w:r>
    </w:p>
    <w:p w14:paraId="4D651481" w14:textId="77777777" w:rsidR="00852783" w:rsidRDefault="006407C7" w:rsidP="005F478A">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p>
    <w:p w14:paraId="39D07CAB" w14:textId="77777777" w:rsidR="00852783" w:rsidRPr="00852783" w:rsidRDefault="00852783" w:rsidP="005F478A">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003C43F7">
        <w:rPr>
          <w:rFonts w:ascii="Times New Roman" w:hAnsi="Times New Roman"/>
          <w:sz w:val="22"/>
          <w:szCs w:val="22"/>
        </w:rPr>
        <w:t>L</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Participant. </w:t>
      </w:r>
      <w:r>
        <w:rPr>
          <w:rFonts w:ascii="Times New Roman" w:hAnsi="Times New Roman"/>
          <w:sz w:val="22"/>
          <w:szCs w:val="22"/>
        </w:rPr>
        <w:t xml:space="preserve">Means a person that actively participates in a </w:t>
      </w:r>
      <w:r w:rsidR="009F1A91">
        <w:rPr>
          <w:rFonts w:ascii="Times New Roman" w:hAnsi="Times New Roman"/>
          <w:sz w:val="22"/>
          <w:szCs w:val="22"/>
        </w:rPr>
        <w:t xml:space="preserve">non-adjudicatory </w:t>
      </w:r>
      <w:r>
        <w:rPr>
          <w:rFonts w:ascii="Times New Roman" w:hAnsi="Times New Roman"/>
          <w:sz w:val="22"/>
          <w:szCs w:val="22"/>
        </w:rPr>
        <w:t>Commission proceeding.</w:t>
      </w:r>
    </w:p>
    <w:p w14:paraId="0E4B83DE" w14:textId="77777777" w:rsidR="00852783" w:rsidRDefault="00852783" w:rsidP="005F478A">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020E83AA" w14:textId="77777777" w:rsidR="00852783" w:rsidRDefault="00852783" w:rsidP="005F478A">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003C43F7">
        <w:rPr>
          <w:rFonts w:ascii="Times New Roman" w:hAnsi="Times New Roman"/>
          <w:sz w:val="22"/>
          <w:szCs w:val="22"/>
        </w:rPr>
        <w:t>M</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Person. </w:t>
      </w:r>
      <w:r>
        <w:rPr>
          <w:rFonts w:ascii="Times New Roman" w:hAnsi="Times New Roman"/>
          <w:sz w:val="22"/>
          <w:szCs w:val="22"/>
        </w:rPr>
        <w:t xml:space="preserve">“Person” </w:t>
      </w:r>
      <w:r w:rsidRPr="00FB6015">
        <w:rPr>
          <w:rFonts w:ascii="Times New Roman" w:hAnsi="Times New Roman"/>
          <w:sz w:val="22"/>
          <w:szCs w:val="22"/>
        </w:rPr>
        <w:t xml:space="preserve">means an individual, partnership, corporation, governmental entity, association or public or private organization </w:t>
      </w:r>
      <w:r w:rsidR="00752F66">
        <w:rPr>
          <w:rFonts w:ascii="Times New Roman" w:hAnsi="Times New Roman"/>
          <w:sz w:val="22"/>
          <w:szCs w:val="22"/>
        </w:rPr>
        <w:t>that has legal status.</w:t>
      </w:r>
    </w:p>
    <w:p w14:paraId="01DDC416" w14:textId="77777777" w:rsidR="00F168B0" w:rsidRDefault="00F168B0" w:rsidP="005F478A">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33B843BB" w14:textId="77777777" w:rsidR="00F168B0" w:rsidRPr="00F168B0" w:rsidRDefault="00F168B0" w:rsidP="005F478A">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003C43F7">
        <w:rPr>
          <w:rFonts w:ascii="Times New Roman" w:hAnsi="Times New Roman"/>
          <w:sz w:val="22"/>
          <w:szCs w:val="22"/>
        </w:rPr>
        <w:t>N</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Proceeding. </w:t>
      </w:r>
      <w:r>
        <w:rPr>
          <w:rFonts w:ascii="Times New Roman" w:hAnsi="Times New Roman"/>
          <w:sz w:val="22"/>
          <w:szCs w:val="22"/>
        </w:rPr>
        <w:t>“Proceeding” means any proceeding conducted by the Commission under the authority of Title 35-A of the Maine Revised Statutes.</w:t>
      </w:r>
    </w:p>
    <w:p w14:paraId="3F0B2F33"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2B1E9AA9" w14:textId="77777777" w:rsidR="006407C7" w:rsidRDefault="006407C7" w:rsidP="003E6218">
      <w:pPr>
        <w:widowControl/>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r w:rsidR="003C43F7">
        <w:rPr>
          <w:rFonts w:ascii="Times New Roman" w:hAnsi="Times New Roman"/>
          <w:sz w:val="22"/>
          <w:szCs w:val="22"/>
        </w:rPr>
        <w:t>O</w:t>
      </w:r>
      <w:r w:rsidRPr="002B5E9E">
        <w:rPr>
          <w:rFonts w:ascii="Times New Roman" w:hAnsi="Times New Roman"/>
          <w:sz w:val="22"/>
          <w:szCs w:val="22"/>
        </w:rPr>
        <w:t>.</w:t>
      </w:r>
      <w:r w:rsidRPr="002B5E9E">
        <w:rPr>
          <w:rFonts w:ascii="Times New Roman" w:hAnsi="Times New Roman"/>
          <w:sz w:val="22"/>
          <w:szCs w:val="22"/>
        </w:rPr>
        <w:tab/>
      </w:r>
      <w:r w:rsidRPr="002B5E9E">
        <w:rPr>
          <w:rFonts w:ascii="Times New Roman" w:hAnsi="Times New Roman"/>
          <w:b/>
          <w:sz w:val="22"/>
          <w:szCs w:val="22"/>
        </w:rPr>
        <w:t>Reasonable Attorney’s Fees</w:t>
      </w:r>
      <w:r w:rsidRPr="002B5E9E">
        <w:rPr>
          <w:rFonts w:ascii="Times New Roman" w:hAnsi="Times New Roman"/>
          <w:sz w:val="22"/>
          <w:szCs w:val="22"/>
        </w:rPr>
        <w:t>. "Reasonable attorney's fees" means the number of hours reasonably expended by the intervenor's</w:t>
      </w:r>
      <w:r w:rsidR="00431476">
        <w:rPr>
          <w:rFonts w:ascii="Times New Roman" w:hAnsi="Times New Roman"/>
          <w:sz w:val="22"/>
          <w:szCs w:val="22"/>
        </w:rPr>
        <w:t xml:space="preserve"> </w:t>
      </w:r>
      <w:r w:rsidR="00E06625">
        <w:rPr>
          <w:rFonts w:ascii="Times New Roman" w:hAnsi="Times New Roman"/>
          <w:sz w:val="22"/>
          <w:szCs w:val="22"/>
        </w:rPr>
        <w:t xml:space="preserve">or participant’s </w:t>
      </w:r>
      <w:r w:rsidRPr="002B5E9E">
        <w:rPr>
          <w:rFonts w:ascii="Times New Roman" w:hAnsi="Times New Roman"/>
          <w:sz w:val="22"/>
          <w:szCs w:val="22"/>
        </w:rPr>
        <w:t>attorney multiplied by a reasonable hourly rate, taking into account prevailing market rates including whether the rates are comparable to those in the community for attorneys of comparable skill, experience and reputation.</w:t>
      </w:r>
    </w:p>
    <w:p w14:paraId="502004C9" w14:textId="77777777" w:rsidR="005B27D9" w:rsidRDefault="005B27D9" w:rsidP="003E6218">
      <w:pPr>
        <w:widowControl/>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7764601E" w14:textId="77777777" w:rsidR="005B27D9" w:rsidRPr="005B27D9" w:rsidRDefault="005B27D9" w:rsidP="003E6218">
      <w:pPr>
        <w:widowControl/>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003C43F7">
        <w:rPr>
          <w:rFonts w:ascii="Times New Roman" w:hAnsi="Times New Roman"/>
          <w:sz w:val="22"/>
          <w:szCs w:val="22"/>
        </w:rPr>
        <w:t>P</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Rulemaking Proceeding. </w:t>
      </w:r>
      <w:r>
        <w:rPr>
          <w:rFonts w:ascii="Times New Roman" w:hAnsi="Times New Roman"/>
          <w:sz w:val="22"/>
          <w:szCs w:val="22"/>
        </w:rPr>
        <w:t xml:space="preserve">“Rulemaking Proceeding” means </w:t>
      </w:r>
      <w:r w:rsidR="003B02A0">
        <w:rPr>
          <w:rFonts w:ascii="Times New Roman" w:hAnsi="Times New Roman"/>
          <w:sz w:val="22"/>
          <w:szCs w:val="22"/>
        </w:rPr>
        <w:t>a proceeding conducted pursuant to Maine’s Administrative Procedures Act, Title 5, Chapter 375.</w:t>
      </w:r>
    </w:p>
    <w:p w14:paraId="60C85B94"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016E2033" w14:textId="77777777" w:rsidR="006407C7"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r w:rsidR="003C43F7">
        <w:rPr>
          <w:rFonts w:ascii="Times New Roman" w:hAnsi="Times New Roman"/>
          <w:sz w:val="22"/>
          <w:szCs w:val="22"/>
        </w:rPr>
        <w:t>Q</w:t>
      </w:r>
      <w:r w:rsidRPr="002B5E9E">
        <w:rPr>
          <w:rFonts w:ascii="Times New Roman" w:hAnsi="Times New Roman"/>
          <w:sz w:val="22"/>
          <w:szCs w:val="22"/>
        </w:rPr>
        <w:t>.</w:t>
      </w:r>
      <w:r w:rsidRPr="002B5E9E">
        <w:rPr>
          <w:rFonts w:ascii="Times New Roman" w:hAnsi="Times New Roman"/>
          <w:sz w:val="22"/>
          <w:szCs w:val="22"/>
        </w:rPr>
        <w:tab/>
      </w:r>
      <w:r w:rsidRPr="002B5E9E">
        <w:rPr>
          <w:rFonts w:ascii="Times New Roman" w:hAnsi="Times New Roman"/>
          <w:b/>
          <w:sz w:val="22"/>
          <w:szCs w:val="22"/>
        </w:rPr>
        <w:t>Substantial Financial Hardship</w:t>
      </w:r>
      <w:r w:rsidRPr="002B5E9E">
        <w:rPr>
          <w:rFonts w:ascii="Times New Roman" w:hAnsi="Times New Roman"/>
          <w:sz w:val="22"/>
          <w:szCs w:val="22"/>
        </w:rPr>
        <w:t>. "Substantial Financial Hardship" means that the cost to the intervenor of the intervention, including the cost of foregone opportunities, when compared to the intervenor's available resources impairs the functioning of or constitutes a real hardship on the intervenor</w:t>
      </w:r>
      <w:r w:rsidR="00F06D70">
        <w:rPr>
          <w:rFonts w:ascii="Times New Roman" w:hAnsi="Times New Roman"/>
          <w:sz w:val="22"/>
          <w:szCs w:val="22"/>
        </w:rPr>
        <w:t xml:space="preserve"> as determined by the Commission</w:t>
      </w:r>
      <w:r w:rsidRPr="002B5E9E">
        <w:rPr>
          <w:rFonts w:ascii="Times New Roman" w:hAnsi="Times New Roman"/>
          <w:sz w:val="22"/>
          <w:szCs w:val="22"/>
        </w:rPr>
        <w:t>.</w:t>
      </w:r>
    </w:p>
    <w:p w14:paraId="78D5F96C" w14:textId="77777777" w:rsidR="00C22476" w:rsidRDefault="00C22476">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43CEAD94" w14:textId="77777777" w:rsidR="003E6218" w:rsidRPr="002B5E9E" w:rsidRDefault="003E6218">
      <w:pPr>
        <w:tabs>
          <w:tab w:val="left" w:pos="-1440"/>
          <w:tab w:val="left" w:pos="-720"/>
          <w:tab w:val="left" w:pos="720"/>
          <w:tab w:val="left" w:pos="1440"/>
          <w:tab w:val="left" w:pos="2160"/>
        </w:tabs>
        <w:suppressAutoHyphens/>
        <w:rPr>
          <w:rFonts w:ascii="Times New Roman" w:hAnsi="Times New Roman"/>
          <w:sz w:val="22"/>
          <w:szCs w:val="22"/>
        </w:rPr>
      </w:pPr>
    </w:p>
    <w:p w14:paraId="6AE5EA31" w14:textId="77777777" w:rsidR="006407C7" w:rsidRPr="002B5E9E" w:rsidRDefault="006407C7">
      <w:pPr>
        <w:tabs>
          <w:tab w:val="left" w:pos="-1440"/>
          <w:tab w:val="left" w:pos="-720"/>
          <w:tab w:val="left" w:pos="0"/>
          <w:tab w:val="left" w:pos="720"/>
          <w:tab w:val="left" w:pos="1440"/>
          <w:tab w:val="left" w:pos="2160"/>
        </w:tabs>
        <w:suppressAutoHyphens/>
        <w:ind w:left="720" w:hanging="720"/>
        <w:rPr>
          <w:rFonts w:ascii="Times New Roman" w:hAnsi="Times New Roman"/>
          <w:sz w:val="22"/>
          <w:szCs w:val="22"/>
        </w:rPr>
      </w:pPr>
      <w:r w:rsidRPr="002B5E9E">
        <w:rPr>
          <w:rFonts w:ascii="Times New Roman" w:hAnsi="Times New Roman"/>
          <w:b/>
          <w:sz w:val="22"/>
          <w:szCs w:val="22"/>
        </w:rPr>
        <w:t>2.</w:t>
      </w:r>
      <w:r w:rsidRPr="002B5E9E">
        <w:rPr>
          <w:rFonts w:ascii="Times New Roman" w:hAnsi="Times New Roman"/>
          <w:b/>
          <w:sz w:val="22"/>
          <w:szCs w:val="22"/>
        </w:rPr>
        <w:tab/>
        <w:t xml:space="preserve">ELIGIBILITY FOR INTERVENOR </w:t>
      </w:r>
      <w:r w:rsidR="003953AA">
        <w:rPr>
          <w:rFonts w:ascii="Times New Roman" w:hAnsi="Times New Roman"/>
          <w:b/>
          <w:sz w:val="22"/>
          <w:szCs w:val="22"/>
        </w:rPr>
        <w:t xml:space="preserve">OR PARTICIPANT </w:t>
      </w:r>
      <w:r w:rsidRPr="002B5E9E">
        <w:rPr>
          <w:rFonts w:ascii="Times New Roman" w:hAnsi="Times New Roman"/>
          <w:b/>
          <w:sz w:val="22"/>
          <w:szCs w:val="22"/>
        </w:rPr>
        <w:t>FUNDING</w:t>
      </w:r>
    </w:p>
    <w:p w14:paraId="11565B6E"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38FE47BB" w14:textId="77777777" w:rsidR="006407C7" w:rsidRPr="002B5E9E"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t>An intervenor</w:t>
      </w:r>
      <w:r w:rsidR="003953AA">
        <w:rPr>
          <w:rFonts w:ascii="Times New Roman" w:hAnsi="Times New Roman"/>
          <w:sz w:val="22"/>
          <w:szCs w:val="22"/>
        </w:rPr>
        <w:t xml:space="preserve"> or participant</w:t>
      </w:r>
      <w:r w:rsidRPr="002B5E9E">
        <w:rPr>
          <w:rFonts w:ascii="Times New Roman" w:hAnsi="Times New Roman"/>
          <w:sz w:val="22"/>
          <w:szCs w:val="22"/>
        </w:rPr>
        <w:t xml:space="preserve"> is eligible for funding if:</w:t>
      </w:r>
    </w:p>
    <w:p w14:paraId="0E129054"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79378D40"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002B5E9E">
        <w:rPr>
          <w:rFonts w:ascii="Times New Roman" w:hAnsi="Times New Roman"/>
          <w:sz w:val="22"/>
          <w:szCs w:val="22"/>
        </w:rPr>
        <w:tab/>
      </w:r>
      <w:r w:rsidRPr="002B5E9E">
        <w:rPr>
          <w:rFonts w:ascii="Times New Roman" w:hAnsi="Times New Roman"/>
          <w:sz w:val="22"/>
          <w:szCs w:val="22"/>
        </w:rPr>
        <w:t>1)</w:t>
      </w:r>
      <w:r w:rsidRPr="002B5E9E">
        <w:rPr>
          <w:rFonts w:ascii="Times New Roman" w:hAnsi="Times New Roman"/>
          <w:sz w:val="22"/>
          <w:szCs w:val="22"/>
        </w:rPr>
        <w:tab/>
        <w:t>The position advocated by the intervenor</w:t>
      </w:r>
      <w:r w:rsidR="003953AA">
        <w:rPr>
          <w:rFonts w:ascii="Times New Roman" w:hAnsi="Times New Roman"/>
          <w:sz w:val="22"/>
          <w:szCs w:val="22"/>
        </w:rPr>
        <w:t xml:space="preserve"> or participant</w:t>
      </w:r>
      <w:r w:rsidRPr="002B5E9E">
        <w:rPr>
          <w:rFonts w:ascii="Times New Roman" w:hAnsi="Times New Roman"/>
          <w:sz w:val="22"/>
          <w:szCs w:val="22"/>
        </w:rPr>
        <w:t xml:space="preserve"> is not </w:t>
      </w:r>
      <w:r w:rsidR="00EA7322">
        <w:rPr>
          <w:rFonts w:ascii="Times New Roman" w:hAnsi="Times New Roman"/>
          <w:sz w:val="22"/>
          <w:szCs w:val="22"/>
        </w:rPr>
        <w:t>adequately represented</w:t>
      </w:r>
      <w:r w:rsidRPr="002B5E9E">
        <w:rPr>
          <w:rFonts w:ascii="Times New Roman" w:hAnsi="Times New Roman"/>
          <w:sz w:val="22"/>
          <w:szCs w:val="22"/>
        </w:rPr>
        <w:t xml:space="preserve"> by the Public Advocate or the Staff of the Commission;</w:t>
      </w:r>
    </w:p>
    <w:p w14:paraId="6332CCEE"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2EECA9E4"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2)</w:t>
      </w:r>
      <w:r w:rsidR="002B5E9E">
        <w:rPr>
          <w:rFonts w:ascii="Times New Roman" w:hAnsi="Times New Roman"/>
          <w:sz w:val="22"/>
          <w:szCs w:val="22"/>
        </w:rPr>
        <w:tab/>
      </w:r>
      <w:r w:rsidRPr="002B5E9E">
        <w:rPr>
          <w:rFonts w:ascii="Times New Roman" w:hAnsi="Times New Roman"/>
          <w:sz w:val="22"/>
          <w:szCs w:val="22"/>
        </w:rPr>
        <w:t xml:space="preserve">Participation in the proceeding by the intervenor </w:t>
      </w:r>
      <w:r w:rsidR="003953AA">
        <w:rPr>
          <w:rFonts w:ascii="Times New Roman" w:hAnsi="Times New Roman"/>
          <w:sz w:val="22"/>
          <w:szCs w:val="22"/>
        </w:rPr>
        <w:t xml:space="preserve">or participant </w:t>
      </w:r>
      <w:r w:rsidRPr="002B5E9E">
        <w:rPr>
          <w:rFonts w:ascii="Times New Roman" w:hAnsi="Times New Roman"/>
          <w:sz w:val="22"/>
          <w:szCs w:val="22"/>
        </w:rPr>
        <w:t>would impose a substantial financial hardship on the intervenor</w:t>
      </w:r>
      <w:r w:rsidR="009F1A91">
        <w:rPr>
          <w:rFonts w:ascii="Times New Roman" w:hAnsi="Times New Roman"/>
          <w:sz w:val="22"/>
          <w:szCs w:val="22"/>
        </w:rPr>
        <w:t xml:space="preserve"> or</w:t>
      </w:r>
      <w:r w:rsidR="00F168B0">
        <w:rPr>
          <w:rFonts w:ascii="Times New Roman" w:hAnsi="Times New Roman"/>
          <w:sz w:val="22"/>
          <w:szCs w:val="22"/>
        </w:rPr>
        <w:t xml:space="preserve"> participant;</w:t>
      </w:r>
    </w:p>
    <w:p w14:paraId="483E6B17"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1D9F3457" w14:textId="77777777" w:rsidR="006407C7" w:rsidRDefault="006407C7" w:rsidP="00C22476">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3)</w:t>
      </w:r>
      <w:r w:rsidRPr="002B5E9E">
        <w:rPr>
          <w:rFonts w:ascii="Times New Roman" w:hAnsi="Times New Roman"/>
          <w:sz w:val="22"/>
          <w:szCs w:val="22"/>
        </w:rPr>
        <w:tab/>
        <w:t>The intervenor</w:t>
      </w:r>
      <w:r w:rsidR="003953AA">
        <w:rPr>
          <w:rFonts w:ascii="Times New Roman" w:hAnsi="Times New Roman"/>
          <w:sz w:val="22"/>
          <w:szCs w:val="22"/>
        </w:rPr>
        <w:t xml:space="preserve"> or </w:t>
      </w:r>
      <w:r w:rsidR="009F1A91">
        <w:rPr>
          <w:rFonts w:ascii="Times New Roman" w:hAnsi="Times New Roman"/>
          <w:sz w:val="22"/>
          <w:szCs w:val="22"/>
        </w:rPr>
        <w:t>participant</w:t>
      </w:r>
      <w:r w:rsidRPr="002B5E9E">
        <w:rPr>
          <w:rFonts w:ascii="Times New Roman" w:hAnsi="Times New Roman"/>
          <w:sz w:val="22"/>
          <w:szCs w:val="22"/>
        </w:rPr>
        <w:t xml:space="preserve"> </w:t>
      </w:r>
      <w:r w:rsidR="005F478A">
        <w:rPr>
          <w:rFonts w:ascii="Times New Roman" w:hAnsi="Times New Roman"/>
          <w:sz w:val="22"/>
          <w:szCs w:val="22"/>
        </w:rPr>
        <w:t xml:space="preserve">is likely to </w:t>
      </w:r>
      <w:r w:rsidRPr="002B5E9E">
        <w:rPr>
          <w:rFonts w:ascii="Times New Roman" w:hAnsi="Times New Roman"/>
          <w:sz w:val="22"/>
          <w:szCs w:val="22"/>
        </w:rPr>
        <w:t xml:space="preserve">substantially contribute to the </w:t>
      </w:r>
      <w:r w:rsidR="005F478A">
        <w:rPr>
          <w:rFonts w:ascii="Times New Roman" w:hAnsi="Times New Roman"/>
          <w:sz w:val="22"/>
          <w:szCs w:val="22"/>
        </w:rPr>
        <w:t xml:space="preserve">proceeding and to assist in the resolution of the issues raised </w:t>
      </w:r>
      <w:r w:rsidR="00507EAB">
        <w:rPr>
          <w:rFonts w:ascii="Times New Roman" w:hAnsi="Times New Roman"/>
          <w:sz w:val="22"/>
          <w:szCs w:val="22"/>
        </w:rPr>
        <w:t xml:space="preserve">in the proceeding; and  </w:t>
      </w:r>
    </w:p>
    <w:p w14:paraId="7FA79F0E" w14:textId="77777777" w:rsidR="00C22476" w:rsidRPr="002B5E9E" w:rsidRDefault="00C22476" w:rsidP="00C22476">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p>
    <w:p w14:paraId="5C8DD7CB"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lastRenderedPageBreak/>
        <w:tab/>
      </w:r>
      <w:r w:rsidRPr="002B5E9E">
        <w:rPr>
          <w:rFonts w:ascii="Times New Roman" w:hAnsi="Times New Roman"/>
          <w:sz w:val="22"/>
          <w:szCs w:val="22"/>
        </w:rPr>
        <w:tab/>
        <w:t>4)</w:t>
      </w:r>
      <w:r w:rsidRPr="002B5E9E">
        <w:rPr>
          <w:rFonts w:ascii="Times New Roman" w:hAnsi="Times New Roman"/>
          <w:sz w:val="22"/>
          <w:szCs w:val="22"/>
        </w:rPr>
        <w:tab/>
        <w:t xml:space="preserve">The intervenor </w:t>
      </w:r>
      <w:r w:rsidR="003953AA">
        <w:rPr>
          <w:rFonts w:ascii="Times New Roman" w:hAnsi="Times New Roman"/>
          <w:sz w:val="22"/>
          <w:szCs w:val="22"/>
        </w:rPr>
        <w:t xml:space="preserve">or participant </w:t>
      </w:r>
      <w:r w:rsidRPr="002B5E9E">
        <w:rPr>
          <w:rFonts w:ascii="Times New Roman" w:hAnsi="Times New Roman"/>
          <w:sz w:val="22"/>
          <w:szCs w:val="22"/>
        </w:rPr>
        <w:t xml:space="preserve">complies with the eligibility determination requirements in </w:t>
      </w:r>
      <w:r w:rsidRPr="00935F40">
        <w:rPr>
          <w:rFonts w:ascii="Times New Roman" w:hAnsi="Times New Roman"/>
          <w:sz w:val="22"/>
          <w:szCs w:val="22"/>
        </w:rPr>
        <w:t>Sections 3 and 6 of</w:t>
      </w:r>
      <w:r w:rsidRPr="002B5E9E">
        <w:rPr>
          <w:rFonts w:ascii="Times New Roman" w:hAnsi="Times New Roman"/>
          <w:sz w:val="22"/>
          <w:szCs w:val="22"/>
        </w:rPr>
        <w:t xml:space="preserve"> this rule.</w:t>
      </w:r>
    </w:p>
    <w:p w14:paraId="489C5C64" w14:textId="77777777" w:rsidR="006407C7"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31913368" w14:textId="77777777" w:rsidR="00011714" w:rsidRDefault="00011714">
      <w:pPr>
        <w:tabs>
          <w:tab w:val="left" w:pos="-1440"/>
          <w:tab w:val="left" w:pos="-720"/>
          <w:tab w:val="left" w:pos="720"/>
          <w:tab w:val="left" w:pos="1440"/>
          <w:tab w:val="left" w:pos="2160"/>
        </w:tabs>
        <w:suppressAutoHyphens/>
        <w:rPr>
          <w:rFonts w:ascii="Times New Roman" w:hAnsi="Times New Roman"/>
          <w:sz w:val="22"/>
          <w:szCs w:val="22"/>
        </w:rPr>
      </w:pPr>
    </w:p>
    <w:p w14:paraId="2A6DF6C6" w14:textId="77777777" w:rsidR="006407C7" w:rsidRPr="002B5E9E" w:rsidRDefault="006407C7">
      <w:pPr>
        <w:tabs>
          <w:tab w:val="left" w:pos="-1440"/>
          <w:tab w:val="left" w:pos="-720"/>
          <w:tab w:val="left" w:pos="0"/>
          <w:tab w:val="left" w:pos="720"/>
          <w:tab w:val="left" w:pos="1440"/>
          <w:tab w:val="left" w:pos="2160"/>
        </w:tabs>
        <w:suppressAutoHyphens/>
        <w:ind w:left="720" w:hanging="720"/>
        <w:rPr>
          <w:rFonts w:ascii="Times New Roman" w:hAnsi="Times New Roman"/>
          <w:sz w:val="22"/>
          <w:szCs w:val="22"/>
        </w:rPr>
      </w:pPr>
      <w:r w:rsidRPr="002B5E9E">
        <w:rPr>
          <w:rFonts w:ascii="Times New Roman" w:hAnsi="Times New Roman"/>
          <w:b/>
          <w:sz w:val="22"/>
          <w:szCs w:val="22"/>
        </w:rPr>
        <w:t>3.</w:t>
      </w:r>
      <w:r w:rsidRPr="002B5E9E">
        <w:rPr>
          <w:rFonts w:ascii="Times New Roman" w:hAnsi="Times New Roman"/>
          <w:b/>
          <w:sz w:val="22"/>
          <w:szCs w:val="22"/>
        </w:rPr>
        <w:tab/>
        <w:t>PETITION FOR PRELIMINARY DETERMINATION OF ELIGIBILITY</w:t>
      </w:r>
    </w:p>
    <w:p w14:paraId="57A0C32C"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4D6C667F" w14:textId="77777777" w:rsidR="002B5E9E"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t>A.</w:t>
      </w:r>
      <w:r w:rsidRPr="002B5E9E">
        <w:rPr>
          <w:rFonts w:ascii="Times New Roman" w:hAnsi="Times New Roman"/>
          <w:sz w:val="22"/>
          <w:szCs w:val="22"/>
        </w:rPr>
        <w:tab/>
      </w:r>
      <w:r w:rsidRPr="002B5E9E">
        <w:rPr>
          <w:rFonts w:ascii="Times New Roman" w:hAnsi="Times New Roman"/>
          <w:b/>
          <w:sz w:val="22"/>
          <w:szCs w:val="22"/>
        </w:rPr>
        <w:t>Preliminary Determination</w:t>
      </w:r>
      <w:r w:rsidRPr="002B5E9E">
        <w:rPr>
          <w:rFonts w:ascii="Times New Roman" w:hAnsi="Times New Roman"/>
          <w:sz w:val="22"/>
          <w:szCs w:val="22"/>
        </w:rPr>
        <w:t xml:space="preserve">. An intervenor </w:t>
      </w:r>
      <w:r w:rsidR="003953AA">
        <w:rPr>
          <w:rFonts w:ascii="Times New Roman" w:hAnsi="Times New Roman"/>
          <w:sz w:val="22"/>
          <w:szCs w:val="22"/>
        </w:rPr>
        <w:t>or participant</w:t>
      </w:r>
      <w:r w:rsidRPr="002B5E9E">
        <w:rPr>
          <w:rFonts w:ascii="Times New Roman" w:hAnsi="Times New Roman"/>
          <w:sz w:val="22"/>
          <w:szCs w:val="22"/>
        </w:rPr>
        <w:t xml:space="preserve"> </w:t>
      </w:r>
      <w:r w:rsidR="00C224C9">
        <w:rPr>
          <w:rFonts w:ascii="Times New Roman" w:hAnsi="Times New Roman"/>
          <w:sz w:val="22"/>
          <w:szCs w:val="22"/>
        </w:rPr>
        <w:t>must</w:t>
      </w:r>
      <w:r w:rsidR="00962325">
        <w:rPr>
          <w:rFonts w:ascii="Times New Roman" w:hAnsi="Times New Roman"/>
          <w:sz w:val="22"/>
          <w:szCs w:val="22"/>
        </w:rPr>
        <w:t xml:space="preserve"> </w:t>
      </w:r>
      <w:r w:rsidRPr="002B5E9E">
        <w:rPr>
          <w:rFonts w:ascii="Times New Roman" w:hAnsi="Times New Roman"/>
          <w:sz w:val="22"/>
          <w:szCs w:val="22"/>
        </w:rPr>
        <w:t xml:space="preserve">petition the Commission to make a preliminary determination of eligibility for funding. The petition must include the information specified below and be served on all </w:t>
      </w:r>
      <w:r w:rsidR="00200B51">
        <w:rPr>
          <w:rFonts w:ascii="Times New Roman" w:hAnsi="Times New Roman"/>
          <w:sz w:val="22"/>
          <w:szCs w:val="22"/>
        </w:rPr>
        <w:t xml:space="preserve">persons participating in </w:t>
      </w:r>
      <w:r w:rsidRPr="002B5E9E">
        <w:rPr>
          <w:rFonts w:ascii="Times New Roman" w:hAnsi="Times New Roman"/>
          <w:sz w:val="22"/>
          <w:szCs w:val="22"/>
        </w:rPr>
        <w:t xml:space="preserve">the </w:t>
      </w:r>
      <w:r w:rsidR="00200B51">
        <w:rPr>
          <w:rFonts w:ascii="Times New Roman" w:hAnsi="Times New Roman"/>
          <w:sz w:val="22"/>
          <w:szCs w:val="22"/>
        </w:rPr>
        <w:t xml:space="preserve"> proceeding</w:t>
      </w:r>
      <w:r w:rsidRPr="002B5E9E">
        <w:rPr>
          <w:rFonts w:ascii="Times New Roman" w:hAnsi="Times New Roman"/>
          <w:sz w:val="22"/>
          <w:szCs w:val="22"/>
        </w:rPr>
        <w:t>.</w:t>
      </w:r>
      <w:r w:rsidR="005C3E7B">
        <w:rPr>
          <w:rFonts w:ascii="Times New Roman" w:hAnsi="Times New Roman"/>
          <w:sz w:val="22"/>
          <w:szCs w:val="22"/>
        </w:rPr>
        <w:t xml:space="preserve">  Confidential financial information </w:t>
      </w:r>
      <w:r w:rsidR="00C224C9">
        <w:rPr>
          <w:rFonts w:ascii="Times New Roman" w:hAnsi="Times New Roman"/>
          <w:sz w:val="22"/>
          <w:szCs w:val="22"/>
        </w:rPr>
        <w:t>included in the petition will</w:t>
      </w:r>
      <w:r w:rsidR="005C3E7B">
        <w:rPr>
          <w:rFonts w:ascii="Times New Roman" w:hAnsi="Times New Roman"/>
          <w:sz w:val="22"/>
          <w:szCs w:val="22"/>
        </w:rPr>
        <w:t xml:space="preserve"> only be provided to the Commission.</w:t>
      </w:r>
    </w:p>
    <w:p w14:paraId="52A4E51C"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1AF64E3F" w14:textId="77777777" w:rsidR="006407C7" w:rsidRPr="002B5E9E"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t>B.</w:t>
      </w:r>
      <w:r w:rsidRPr="002B5E9E">
        <w:rPr>
          <w:rFonts w:ascii="Times New Roman" w:hAnsi="Times New Roman"/>
          <w:sz w:val="22"/>
          <w:szCs w:val="22"/>
        </w:rPr>
        <w:tab/>
      </w:r>
      <w:r w:rsidRPr="002B5E9E">
        <w:rPr>
          <w:rFonts w:ascii="Times New Roman" w:hAnsi="Times New Roman"/>
          <w:b/>
          <w:sz w:val="22"/>
          <w:szCs w:val="22"/>
        </w:rPr>
        <w:t>Contents of Petition</w:t>
      </w:r>
      <w:r w:rsidRPr="002B5E9E">
        <w:rPr>
          <w:rFonts w:ascii="Times New Roman" w:hAnsi="Times New Roman"/>
          <w:sz w:val="22"/>
          <w:szCs w:val="22"/>
        </w:rPr>
        <w:t xml:space="preserve">. A petition for preliminary determination of eligibility for funding </w:t>
      </w:r>
      <w:r w:rsidR="00C224C9">
        <w:rPr>
          <w:rFonts w:ascii="Times New Roman" w:hAnsi="Times New Roman"/>
          <w:sz w:val="22"/>
          <w:szCs w:val="22"/>
        </w:rPr>
        <w:t>must</w:t>
      </w:r>
      <w:r w:rsidRPr="002B5E9E">
        <w:rPr>
          <w:rFonts w:ascii="Times New Roman" w:hAnsi="Times New Roman"/>
          <w:sz w:val="22"/>
          <w:szCs w:val="22"/>
        </w:rPr>
        <w:t xml:space="preserve"> include:</w:t>
      </w:r>
    </w:p>
    <w:p w14:paraId="76249004"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73B5CE14"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1)</w:t>
      </w:r>
      <w:r w:rsidRPr="002B5E9E">
        <w:rPr>
          <w:rFonts w:ascii="Times New Roman" w:hAnsi="Times New Roman"/>
          <w:sz w:val="22"/>
          <w:szCs w:val="22"/>
        </w:rPr>
        <w:tab/>
        <w:t xml:space="preserve">All facts known to the intervenor </w:t>
      </w:r>
      <w:r w:rsidR="003953AA">
        <w:rPr>
          <w:rFonts w:ascii="Times New Roman" w:hAnsi="Times New Roman"/>
          <w:sz w:val="22"/>
          <w:szCs w:val="22"/>
        </w:rPr>
        <w:t xml:space="preserve">or participant </w:t>
      </w:r>
      <w:r w:rsidRPr="002B5E9E">
        <w:rPr>
          <w:rFonts w:ascii="Times New Roman" w:hAnsi="Times New Roman"/>
          <w:sz w:val="22"/>
          <w:szCs w:val="22"/>
        </w:rPr>
        <w:t>demonstrating that</w:t>
      </w:r>
      <w:r w:rsidR="00C224C9">
        <w:rPr>
          <w:rFonts w:ascii="Times New Roman" w:hAnsi="Times New Roman"/>
          <w:sz w:val="22"/>
          <w:szCs w:val="22"/>
        </w:rPr>
        <w:t>,</w:t>
      </w:r>
      <w:r w:rsidRPr="002B5E9E">
        <w:rPr>
          <w:rFonts w:ascii="Times New Roman" w:hAnsi="Times New Roman"/>
          <w:sz w:val="22"/>
          <w:szCs w:val="22"/>
        </w:rPr>
        <w:t xml:space="preserve"> but for the award of</w:t>
      </w:r>
      <w:r w:rsidR="00200B51">
        <w:rPr>
          <w:rFonts w:ascii="Times New Roman" w:hAnsi="Times New Roman"/>
          <w:sz w:val="22"/>
          <w:szCs w:val="22"/>
        </w:rPr>
        <w:t xml:space="preserve"> </w:t>
      </w:r>
      <w:r w:rsidR="008F7252">
        <w:rPr>
          <w:rFonts w:ascii="Times New Roman" w:hAnsi="Times New Roman"/>
          <w:sz w:val="22"/>
          <w:szCs w:val="22"/>
        </w:rPr>
        <w:t>funding</w:t>
      </w:r>
      <w:r w:rsidRPr="002B5E9E">
        <w:rPr>
          <w:rFonts w:ascii="Times New Roman" w:hAnsi="Times New Roman"/>
          <w:sz w:val="22"/>
          <w:szCs w:val="22"/>
        </w:rPr>
        <w:t>, participation in the proceeding will work a substantial financial hardship on the intervenor</w:t>
      </w:r>
      <w:r w:rsidR="003953AA">
        <w:rPr>
          <w:rFonts w:ascii="Times New Roman" w:hAnsi="Times New Roman"/>
          <w:sz w:val="22"/>
          <w:szCs w:val="22"/>
        </w:rPr>
        <w:t xml:space="preserve"> or </w:t>
      </w:r>
      <w:r w:rsidR="00F168B0">
        <w:rPr>
          <w:rFonts w:ascii="Times New Roman" w:hAnsi="Times New Roman"/>
          <w:sz w:val="22"/>
          <w:szCs w:val="22"/>
        </w:rPr>
        <w:t>participant</w:t>
      </w:r>
      <w:r w:rsidRPr="002B5E9E">
        <w:rPr>
          <w:rFonts w:ascii="Times New Roman" w:hAnsi="Times New Roman"/>
          <w:sz w:val="22"/>
          <w:szCs w:val="22"/>
        </w:rPr>
        <w:t xml:space="preserve">. This showing </w:t>
      </w:r>
      <w:r w:rsidR="000A3B3C">
        <w:rPr>
          <w:rFonts w:ascii="Times New Roman" w:hAnsi="Times New Roman"/>
          <w:sz w:val="22"/>
          <w:szCs w:val="22"/>
        </w:rPr>
        <w:t xml:space="preserve"> </w:t>
      </w:r>
      <w:r w:rsidR="008F7252" w:rsidRPr="000A3B3C">
        <w:rPr>
          <w:rFonts w:ascii="Times New Roman" w:hAnsi="Times New Roman"/>
          <w:sz w:val="22"/>
          <w:szCs w:val="22"/>
        </w:rPr>
        <w:t>may</w:t>
      </w:r>
      <w:r w:rsidRPr="002B5E9E">
        <w:rPr>
          <w:rFonts w:ascii="Times New Roman" w:hAnsi="Times New Roman"/>
          <w:sz w:val="22"/>
          <w:szCs w:val="22"/>
        </w:rPr>
        <w:t xml:space="preserve"> include certified balance sheets and income and expense statements for the last three fiscal years, in all cases where such information is available, together with all other relevant financial information that will aid the Commission in ascertaining the intervenor's </w:t>
      </w:r>
      <w:r w:rsidR="002C10E9">
        <w:rPr>
          <w:rFonts w:ascii="Times New Roman" w:hAnsi="Times New Roman"/>
          <w:sz w:val="22"/>
          <w:szCs w:val="22"/>
        </w:rPr>
        <w:t xml:space="preserve">or participant’s </w:t>
      </w:r>
      <w:r w:rsidRPr="002B5E9E">
        <w:rPr>
          <w:rFonts w:ascii="Times New Roman" w:hAnsi="Times New Roman"/>
          <w:sz w:val="22"/>
          <w:szCs w:val="22"/>
        </w:rPr>
        <w:t>financial  resources;</w:t>
      </w:r>
    </w:p>
    <w:p w14:paraId="20AFD35F"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144CB1F7"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2)</w:t>
      </w:r>
      <w:r w:rsidRPr="002B5E9E">
        <w:rPr>
          <w:rFonts w:ascii="Times New Roman" w:hAnsi="Times New Roman"/>
          <w:sz w:val="22"/>
          <w:szCs w:val="22"/>
        </w:rPr>
        <w:tab/>
        <w:t xml:space="preserve">A statement describing the position that the intervenor </w:t>
      </w:r>
      <w:r w:rsidR="002C10E9">
        <w:rPr>
          <w:rFonts w:ascii="Times New Roman" w:hAnsi="Times New Roman"/>
          <w:sz w:val="22"/>
          <w:szCs w:val="22"/>
        </w:rPr>
        <w:t xml:space="preserve">or participant </w:t>
      </w:r>
      <w:r w:rsidRPr="002B5E9E">
        <w:rPr>
          <w:rFonts w:ascii="Times New Roman" w:hAnsi="Times New Roman"/>
          <w:sz w:val="22"/>
          <w:szCs w:val="22"/>
        </w:rPr>
        <w:t xml:space="preserve">intends to advocate on each issue together with a summary of the evidence </w:t>
      </w:r>
      <w:r w:rsidR="002C10E9">
        <w:rPr>
          <w:rFonts w:ascii="Times New Roman" w:hAnsi="Times New Roman"/>
          <w:sz w:val="22"/>
          <w:szCs w:val="22"/>
        </w:rPr>
        <w:t xml:space="preserve">and arguments </w:t>
      </w:r>
      <w:r w:rsidRPr="002B5E9E">
        <w:rPr>
          <w:rFonts w:ascii="Times New Roman" w:hAnsi="Times New Roman"/>
          <w:sz w:val="22"/>
          <w:szCs w:val="22"/>
        </w:rPr>
        <w:t>that the intervenor</w:t>
      </w:r>
      <w:r w:rsidR="002C10E9">
        <w:rPr>
          <w:rFonts w:ascii="Times New Roman" w:hAnsi="Times New Roman"/>
          <w:sz w:val="22"/>
          <w:szCs w:val="22"/>
        </w:rPr>
        <w:t xml:space="preserve"> or </w:t>
      </w:r>
      <w:r w:rsidR="008F7252">
        <w:rPr>
          <w:rFonts w:ascii="Times New Roman" w:hAnsi="Times New Roman"/>
          <w:sz w:val="22"/>
          <w:szCs w:val="22"/>
        </w:rPr>
        <w:t>participant</w:t>
      </w:r>
      <w:r w:rsidRPr="002B5E9E">
        <w:rPr>
          <w:rFonts w:ascii="Times New Roman" w:hAnsi="Times New Roman"/>
          <w:sz w:val="22"/>
          <w:szCs w:val="22"/>
        </w:rPr>
        <w:t xml:space="preserve"> intends to present on that issue.</w:t>
      </w:r>
    </w:p>
    <w:p w14:paraId="5D540B06"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7C37CB27"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3)</w:t>
      </w:r>
      <w:r w:rsidRPr="002B5E9E">
        <w:rPr>
          <w:rFonts w:ascii="Times New Roman" w:hAnsi="Times New Roman"/>
          <w:sz w:val="22"/>
          <w:szCs w:val="22"/>
        </w:rPr>
        <w:tab/>
        <w:t xml:space="preserve">If the intervenor </w:t>
      </w:r>
      <w:r w:rsidR="002C10E9">
        <w:rPr>
          <w:rFonts w:ascii="Times New Roman" w:hAnsi="Times New Roman"/>
          <w:sz w:val="22"/>
          <w:szCs w:val="22"/>
        </w:rPr>
        <w:t xml:space="preserve">or participant </w:t>
      </w:r>
      <w:r w:rsidRPr="002B5E9E">
        <w:rPr>
          <w:rFonts w:ascii="Times New Roman" w:hAnsi="Times New Roman"/>
          <w:sz w:val="22"/>
          <w:szCs w:val="22"/>
        </w:rPr>
        <w:t xml:space="preserve">plans to hire an attorney or expert witness, an estimate of the amount of attorney's fees, expert witness fees, and other reasonable expenses to be incurred by the intervenor </w:t>
      </w:r>
      <w:r w:rsidR="002C10E9">
        <w:rPr>
          <w:rFonts w:ascii="Times New Roman" w:hAnsi="Times New Roman"/>
          <w:sz w:val="22"/>
          <w:szCs w:val="22"/>
        </w:rPr>
        <w:t xml:space="preserve">or participant </w:t>
      </w:r>
      <w:r w:rsidRPr="002B5E9E">
        <w:rPr>
          <w:rFonts w:ascii="Times New Roman" w:hAnsi="Times New Roman"/>
          <w:sz w:val="22"/>
          <w:szCs w:val="22"/>
        </w:rPr>
        <w:t>preparing and advocating that position;</w:t>
      </w:r>
    </w:p>
    <w:p w14:paraId="03799F8B"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6BEA3B16"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4)</w:t>
      </w:r>
      <w:r w:rsidRPr="002B5E9E">
        <w:rPr>
          <w:rFonts w:ascii="Times New Roman" w:hAnsi="Times New Roman"/>
          <w:sz w:val="22"/>
          <w:szCs w:val="22"/>
        </w:rPr>
        <w:tab/>
        <w:t xml:space="preserve">In the event that the intervenor </w:t>
      </w:r>
      <w:r w:rsidR="002C10E9">
        <w:rPr>
          <w:rFonts w:ascii="Times New Roman" w:hAnsi="Times New Roman"/>
          <w:sz w:val="22"/>
          <w:szCs w:val="22"/>
        </w:rPr>
        <w:t xml:space="preserve">or participant </w:t>
      </w:r>
      <w:r w:rsidRPr="002B5E9E">
        <w:rPr>
          <w:rFonts w:ascii="Times New Roman" w:hAnsi="Times New Roman"/>
          <w:sz w:val="22"/>
          <w:szCs w:val="22"/>
        </w:rPr>
        <w:t>is acting as an agent of or on behalf of other</w:t>
      </w:r>
      <w:r w:rsidR="00200B51">
        <w:rPr>
          <w:rFonts w:ascii="Times New Roman" w:hAnsi="Times New Roman"/>
          <w:sz w:val="22"/>
          <w:szCs w:val="22"/>
        </w:rPr>
        <w:t xml:space="preserve"> persons</w:t>
      </w:r>
      <w:r w:rsidRPr="002B5E9E">
        <w:rPr>
          <w:rFonts w:ascii="Times New Roman" w:hAnsi="Times New Roman"/>
          <w:sz w:val="22"/>
          <w:szCs w:val="22"/>
        </w:rPr>
        <w:t>, documentation that the intervenor</w:t>
      </w:r>
      <w:r w:rsidR="002C10E9">
        <w:rPr>
          <w:rFonts w:ascii="Times New Roman" w:hAnsi="Times New Roman"/>
          <w:sz w:val="22"/>
          <w:szCs w:val="22"/>
        </w:rPr>
        <w:t xml:space="preserve"> or </w:t>
      </w:r>
      <w:r w:rsidR="008F7252">
        <w:rPr>
          <w:rFonts w:ascii="Times New Roman" w:hAnsi="Times New Roman"/>
          <w:sz w:val="22"/>
          <w:szCs w:val="22"/>
        </w:rPr>
        <w:t>participant</w:t>
      </w:r>
      <w:r w:rsidRPr="002B5E9E">
        <w:rPr>
          <w:rFonts w:ascii="Times New Roman" w:hAnsi="Times New Roman"/>
          <w:sz w:val="22"/>
          <w:szCs w:val="22"/>
        </w:rPr>
        <w:t xml:space="preserve"> is the authorized representative of those represented;</w:t>
      </w:r>
    </w:p>
    <w:p w14:paraId="13E99F8D" w14:textId="77777777" w:rsidR="002B5E9E" w:rsidRDefault="002B5E9E">
      <w:pPr>
        <w:tabs>
          <w:tab w:val="left" w:pos="-1440"/>
          <w:tab w:val="left" w:pos="-720"/>
          <w:tab w:val="left" w:pos="720"/>
          <w:tab w:val="left" w:pos="1440"/>
          <w:tab w:val="left" w:pos="2160"/>
        </w:tabs>
        <w:suppressAutoHyphens/>
        <w:rPr>
          <w:rFonts w:ascii="Times New Roman" w:hAnsi="Times New Roman"/>
          <w:sz w:val="22"/>
          <w:szCs w:val="22"/>
        </w:rPr>
      </w:pPr>
    </w:p>
    <w:p w14:paraId="049A8EB6"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5)</w:t>
      </w:r>
      <w:r w:rsidRPr="002B5E9E">
        <w:rPr>
          <w:rFonts w:ascii="Times New Roman" w:hAnsi="Times New Roman"/>
          <w:sz w:val="22"/>
          <w:szCs w:val="22"/>
        </w:rPr>
        <w:tab/>
        <w:t xml:space="preserve">A statement about the appropriateness or inappropriateness of consolidating the presentation with that of other intervenors </w:t>
      </w:r>
      <w:r w:rsidR="002C10E9">
        <w:rPr>
          <w:rFonts w:ascii="Times New Roman" w:hAnsi="Times New Roman"/>
          <w:sz w:val="22"/>
          <w:szCs w:val="22"/>
        </w:rPr>
        <w:t xml:space="preserve">or participants </w:t>
      </w:r>
      <w:r w:rsidRPr="002B5E9E">
        <w:rPr>
          <w:rFonts w:ascii="Times New Roman" w:hAnsi="Times New Roman"/>
          <w:sz w:val="22"/>
          <w:szCs w:val="22"/>
        </w:rPr>
        <w:t>who will advocate the same or similar position with respect to that issue or issues; and</w:t>
      </w:r>
    </w:p>
    <w:p w14:paraId="38618F38"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11C02C8A" w14:textId="77777777" w:rsidR="006407C7"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6)</w:t>
      </w:r>
      <w:r w:rsidRPr="002B5E9E">
        <w:rPr>
          <w:rFonts w:ascii="Times New Roman" w:hAnsi="Times New Roman"/>
          <w:sz w:val="22"/>
          <w:szCs w:val="22"/>
        </w:rPr>
        <w:tab/>
        <w:t xml:space="preserve">Any additional relevant information </w:t>
      </w:r>
      <w:r w:rsidR="00F06D70">
        <w:rPr>
          <w:rFonts w:ascii="Times New Roman" w:hAnsi="Times New Roman"/>
          <w:sz w:val="22"/>
          <w:szCs w:val="22"/>
        </w:rPr>
        <w:t xml:space="preserve">that may be required </w:t>
      </w:r>
      <w:r w:rsidRPr="002B5E9E">
        <w:rPr>
          <w:rFonts w:ascii="Times New Roman" w:hAnsi="Times New Roman"/>
          <w:sz w:val="22"/>
          <w:szCs w:val="22"/>
        </w:rPr>
        <w:t>at the request of the Commission.</w:t>
      </w:r>
    </w:p>
    <w:p w14:paraId="147971C4" w14:textId="77777777" w:rsidR="00425764" w:rsidRDefault="00425764">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p>
    <w:p w14:paraId="120E388F" w14:textId="77777777" w:rsidR="00D93A44" w:rsidRDefault="00425764" w:rsidP="00D93A44">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r>
      <w:r>
        <w:rPr>
          <w:rFonts w:ascii="Times New Roman" w:hAnsi="Times New Roman"/>
          <w:b/>
          <w:bCs/>
          <w:sz w:val="22"/>
          <w:szCs w:val="22"/>
        </w:rPr>
        <w:t>Timing of Petition.</w:t>
      </w:r>
      <w:r>
        <w:rPr>
          <w:rFonts w:ascii="Times New Roman" w:hAnsi="Times New Roman"/>
          <w:sz w:val="22"/>
          <w:szCs w:val="22"/>
        </w:rPr>
        <w:t xml:space="preserve"> A petition for preliminary determination</w:t>
      </w:r>
      <w:r w:rsidR="00A775DF">
        <w:rPr>
          <w:rFonts w:ascii="Times New Roman" w:hAnsi="Times New Roman"/>
          <w:sz w:val="22"/>
          <w:szCs w:val="22"/>
        </w:rPr>
        <w:t xml:space="preserve"> may be filed at any time</w:t>
      </w:r>
    </w:p>
    <w:p w14:paraId="469C7CF2" w14:textId="77777777" w:rsidR="00D93A44" w:rsidRDefault="00D93A44" w:rsidP="00D93A44">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A775DF">
        <w:rPr>
          <w:rFonts w:ascii="Times New Roman" w:hAnsi="Times New Roman"/>
          <w:sz w:val="22"/>
          <w:szCs w:val="22"/>
        </w:rPr>
        <w:t xml:space="preserve">during the </w:t>
      </w:r>
      <w:r w:rsidR="00A775DF" w:rsidRPr="000A3B3C">
        <w:rPr>
          <w:rFonts w:ascii="Times New Roman" w:hAnsi="Times New Roman"/>
          <w:sz w:val="22"/>
          <w:szCs w:val="22"/>
        </w:rPr>
        <w:t>proceeding.  An award of funding may not include expenses incurred prior to</w:t>
      </w:r>
    </w:p>
    <w:p w14:paraId="7C723630" w14:textId="77777777" w:rsidR="00D93A44" w:rsidRDefault="00D93A44" w:rsidP="00D93A44">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A775DF" w:rsidRPr="000A3B3C">
        <w:rPr>
          <w:rFonts w:ascii="Times New Roman" w:hAnsi="Times New Roman"/>
          <w:sz w:val="22"/>
          <w:szCs w:val="22"/>
        </w:rPr>
        <w:t>filing of the petition</w:t>
      </w:r>
      <w:r w:rsidR="005C3E7B">
        <w:rPr>
          <w:rFonts w:ascii="Times New Roman" w:hAnsi="Times New Roman"/>
          <w:sz w:val="22"/>
          <w:szCs w:val="22"/>
        </w:rPr>
        <w:t xml:space="preserve"> except for expenses incurred that relate to the preparation of a </w:t>
      </w:r>
    </w:p>
    <w:p w14:paraId="4495CD51" w14:textId="77777777" w:rsidR="00D93A44" w:rsidRDefault="00D93A44" w:rsidP="00D93A44">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5C3E7B">
        <w:rPr>
          <w:rFonts w:ascii="Times New Roman" w:hAnsi="Times New Roman"/>
          <w:sz w:val="22"/>
          <w:szCs w:val="22"/>
        </w:rPr>
        <w:t xml:space="preserve">petition for intervention or a petition for a preliminary determination of eligibility for </w:t>
      </w:r>
    </w:p>
    <w:p w14:paraId="41F27C42" w14:textId="77777777" w:rsidR="00B067FD" w:rsidRDefault="00D93A44">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5C3E7B">
        <w:rPr>
          <w:rFonts w:ascii="Times New Roman" w:hAnsi="Times New Roman"/>
          <w:sz w:val="22"/>
          <w:szCs w:val="22"/>
        </w:rPr>
        <w:t xml:space="preserve">funding. </w:t>
      </w:r>
    </w:p>
    <w:p w14:paraId="0E95D608" w14:textId="77777777" w:rsidR="00C22476" w:rsidRDefault="00C22476">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p>
    <w:p w14:paraId="2540B385" w14:textId="77777777" w:rsidR="006407C7" w:rsidRPr="002B5E9E" w:rsidRDefault="006407C7">
      <w:pPr>
        <w:tabs>
          <w:tab w:val="left" w:pos="-1440"/>
          <w:tab w:val="left" w:pos="-720"/>
          <w:tab w:val="left" w:pos="0"/>
          <w:tab w:val="left" w:pos="720"/>
          <w:tab w:val="left" w:pos="1440"/>
          <w:tab w:val="left" w:pos="2160"/>
        </w:tabs>
        <w:suppressAutoHyphens/>
        <w:ind w:left="720" w:hanging="720"/>
        <w:rPr>
          <w:rFonts w:ascii="Times New Roman" w:hAnsi="Times New Roman"/>
          <w:sz w:val="22"/>
          <w:szCs w:val="22"/>
        </w:rPr>
      </w:pPr>
      <w:r w:rsidRPr="002B5E9E">
        <w:rPr>
          <w:rFonts w:ascii="Times New Roman" w:hAnsi="Times New Roman"/>
          <w:b/>
          <w:sz w:val="22"/>
          <w:szCs w:val="22"/>
        </w:rPr>
        <w:t>4.</w:t>
      </w:r>
      <w:r w:rsidRPr="002B5E9E">
        <w:rPr>
          <w:rFonts w:ascii="Times New Roman" w:hAnsi="Times New Roman"/>
          <w:b/>
          <w:sz w:val="22"/>
          <w:szCs w:val="22"/>
        </w:rPr>
        <w:tab/>
        <w:t>OBJECTIONS TO ELIGIBILITY</w:t>
      </w:r>
    </w:p>
    <w:p w14:paraId="3E33BB26"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619F85BB" w14:textId="77777777" w:rsidR="006407C7" w:rsidRPr="002B5E9E"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lastRenderedPageBreak/>
        <w:tab/>
        <w:t>A.</w:t>
      </w:r>
      <w:r w:rsidRPr="002B5E9E">
        <w:rPr>
          <w:rFonts w:ascii="Times New Roman" w:hAnsi="Times New Roman"/>
          <w:sz w:val="22"/>
          <w:szCs w:val="22"/>
        </w:rPr>
        <w:tab/>
      </w:r>
      <w:r w:rsidRPr="002B5E9E">
        <w:rPr>
          <w:rFonts w:ascii="Times New Roman" w:hAnsi="Times New Roman"/>
          <w:b/>
          <w:sz w:val="22"/>
          <w:szCs w:val="22"/>
        </w:rPr>
        <w:t>Filing of Objections</w:t>
      </w:r>
      <w:r w:rsidRPr="002B5E9E">
        <w:rPr>
          <w:rFonts w:ascii="Times New Roman" w:hAnsi="Times New Roman"/>
          <w:sz w:val="22"/>
          <w:szCs w:val="22"/>
        </w:rPr>
        <w:t xml:space="preserve">. Within </w:t>
      </w:r>
      <w:r w:rsidR="00BE7574">
        <w:rPr>
          <w:rFonts w:ascii="Times New Roman" w:hAnsi="Times New Roman"/>
          <w:sz w:val="22"/>
          <w:szCs w:val="22"/>
        </w:rPr>
        <w:t xml:space="preserve"> seven</w:t>
      </w:r>
      <w:r w:rsidRPr="002B5E9E">
        <w:rPr>
          <w:rFonts w:ascii="Times New Roman" w:hAnsi="Times New Roman"/>
          <w:sz w:val="22"/>
          <w:szCs w:val="22"/>
        </w:rPr>
        <w:t xml:space="preserve"> days after the filing of a petition for a preliminary determination of eligibility for funding, any party to </w:t>
      </w:r>
      <w:r w:rsidR="00A775DF">
        <w:rPr>
          <w:rFonts w:ascii="Times New Roman" w:hAnsi="Times New Roman"/>
          <w:sz w:val="22"/>
          <w:szCs w:val="22"/>
        </w:rPr>
        <w:t xml:space="preserve">or participant in </w:t>
      </w:r>
      <w:r w:rsidRPr="002B5E9E">
        <w:rPr>
          <w:rFonts w:ascii="Times New Roman" w:hAnsi="Times New Roman"/>
          <w:sz w:val="22"/>
          <w:szCs w:val="22"/>
        </w:rPr>
        <w:t>the proceeding</w:t>
      </w:r>
      <w:r w:rsidR="00342BFF">
        <w:rPr>
          <w:rFonts w:ascii="Times New Roman" w:hAnsi="Times New Roman"/>
          <w:sz w:val="22"/>
          <w:szCs w:val="22"/>
        </w:rPr>
        <w:t xml:space="preserve"> </w:t>
      </w:r>
      <w:r w:rsidRPr="002B5E9E">
        <w:rPr>
          <w:rFonts w:ascii="Times New Roman" w:hAnsi="Times New Roman"/>
          <w:sz w:val="22"/>
          <w:szCs w:val="22"/>
        </w:rPr>
        <w:t>may object to the request for funding</w:t>
      </w:r>
      <w:r w:rsidR="00F06D70">
        <w:rPr>
          <w:rFonts w:ascii="Times New Roman" w:hAnsi="Times New Roman"/>
          <w:sz w:val="22"/>
          <w:szCs w:val="22"/>
        </w:rPr>
        <w:t xml:space="preserve"> by filing in the Commission’s case management system referencing the appropriate docket</w:t>
      </w:r>
      <w:r w:rsidRPr="002B5E9E">
        <w:rPr>
          <w:rFonts w:ascii="Times New Roman" w:hAnsi="Times New Roman"/>
          <w:sz w:val="22"/>
          <w:szCs w:val="22"/>
        </w:rPr>
        <w:t xml:space="preserve">. </w:t>
      </w:r>
    </w:p>
    <w:p w14:paraId="3FDA4A79"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3467E13E" w14:textId="77777777" w:rsidR="006407C7" w:rsidRPr="002B5E9E"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t>B.</w:t>
      </w:r>
      <w:r w:rsidRPr="002B5E9E">
        <w:rPr>
          <w:rFonts w:ascii="Times New Roman" w:hAnsi="Times New Roman"/>
          <w:sz w:val="22"/>
          <w:szCs w:val="22"/>
        </w:rPr>
        <w:tab/>
      </w:r>
      <w:r w:rsidRPr="002B5E9E">
        <w:rPr>
          <w:rFonts w:ascii="Times New Roman" w:hAnsi="Times New Roman"/>
          <w:b/>
          <w:sz w:val="22"/>
          <w:szCs w:val="22"/>
        </w:rPr>
        <w:t>Hearing on Objections</w:t>
      </w:r>
      <w:r w:rsidRPr="002B5E9E">
        <w:rPr>
          <w:rFonts w:ascii="Times New Roman" w:hAnsi="Times New Roman"/>
          <w:sz w:val="22"/>
          <w:szCs w:val="22"/>
        </w:rPr>
        <w:t xml:space="preserve">. If objections are received, the Commission may hold a hearing on the objections. If no objections are received, the Commission may, on its own motion, require a hearing on the request for intervenor </w:t>
      </w:r>
      <w:r w:rsidR="00A775DF">
        <w:rPr>
          <w:rFonts w:ascii="Times New Roman" w:hAnsi="Times New Roman"/>
          <w:sz w:val="22"/>
          <w:szCs w:val="22"/>
        </w:rPr>
        <w:t xml:space="preserve">or participant </w:t>
      </w:r>
      <w:r w:rsidRPr="002B5E9E">
        <w:rPr>
          <w:rFonts w:ascii="Times New Roman" w:hAnsi="Times New Roman"/>
          <w:sz w:val="22"/>
          <w:szCs w:val="22"/>
        </w:rPr>
        <w:t>funding.</w:t>
      </w:r>
    </w:p>
    <w:p w14:paraId="1038E6D6" w14:textId="77777777" w:rsidR="006407C7"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71FC5503" w14:textId="77777777" w:rsidR="003E6218" w:rsidRPr="002B5E9E" w:rsidRDefault="003E6218">
      <w:pPr>
        <w:tabs>
          <w:tab w:val="left" w:pos="-1440"/>
          <w:tab w:val="left" w:pos="-720"/>
          <w:tab w:val="left" w:pos="720"/>
          <w:tab w:val="left" w:pos="1440"/>
          <w:tab w:val="left" w:pos="2160"/>
        </w:tabs>
        <w:suppressAutoHyphens/>
        <w:rPr>
          <w:rFonts w:ascii="Times New Roman" w:hAnsi="Times New Roman"/>
          <w:sz w:val="22"/>
          <w:szCs w:val="22"/>
        </w:rPr>
      </w:pPr>
    </w:p>
    <w:p w14:paraId="785659E9" w14:textId="77777777" w:rsidR="006407C7" w:rsidRPr="002B5E9E" w:rsidRDefault="006407C7">
      <w:pPr>
        <w:tabs>
          <w:tab w:val="left" w:pos="-1440"/>
          <w:tab w:val="left" w:pos="-720"/>
          <w:tab w:val="left" w:pos="0"/>
          <w:tab w:val="left" w:pos="720"/>
          <w:tab w:val="left" w:pos="1440"/>
          <w:tab w:val="left" w:pos="2160"/>
        </w:tabs>
        <w:suppressAutoHyphens/>
        <w:ind w:left="720" w:hanging="720"/>
        <w:rPr>
          <w:rFonts w:ascii="Times New Roman" w:hAnsi="Times New Roman"/>
          <w:sz w:val="22"/>
          <w:szCs w:val="22"/>
        </w:rPr>
      </w:pPr>
      <w:r w:rsidRPr="002B5E9E">
        <w:rPr>
          <w:rFonts w:ascii="Times New Roman" w:hAnsi="Times New Roman"/>
          <w:b/>
          <w:sz w:val="22"/>
          <w:szCs w:val="22"/>
        </w:rPr>
        <w:t>5.</w:t>
      </w:r>
      <w:r w:rsidRPr="002B5E9E">
        <w:rPr>
          <w:rFonts w:ascii="Times New Roman" w:hAnsi="Times New Roman"/>
          <w:b/>
          <w:sz w:val="22"/>
          <w:szCs w:val="22"/>
        </w:rPr>
        <w:tab/>
        <w:t>CERTIFICATION OF PRELIMINARY ELIGIBILITY</w:t>
      </w:r>
    </w:p>
    <w:p w14:paraId="23C4295F"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3773E061" w14:textId="77777777" w:rsidR="006407C7" w:rsidRPr="002B5E9E"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t>A.</w:t>
      </w:r>
      <w:r w:rsidRPr="002B5E9E">
        <w:rPr>
          <w:rFonts w:ascii="Times New Roman" w:hAnsi="Times New Roman"/>
          <w:sz w:val="22"/>
          <w:szCs w:val="22"/>
        </w:rPr>
        <w:tab/>
      </w:r>
      <w:r w:rsidRPr="002B5E9E">
        <w:rPr>
          <w:rFonts w:ascii="Times New Roman" w:hAnsi="Times New Roman"/>
          <w:b/>
          <w:sz w:val="22"/>
          <w:szCs w:val="22"/>
        </w:rPr>
        <w:t>Determination</w:t>
      </w:r>
      <w:r w:rsidR="009C51F5">
        <w:rPr>
          <w:rFonts w:ascii="Times New Roman" w:hAnsi="Times New Roman"/>
          <w:b/>
          <w:sz w:val="22"/>
          <w:szCs w:val="22"/>
        </w:rPr>
        <w:t xml:space="preserve"> of Eligibility</w:t>
      </w:r>
      <w:r w:rsidRPr="002B5E9E">
        <w:rPr>
          <w:rFonts w:ascii="Times New Roman" w:hAnsi="Times New Roman"/>
          <w:sz w:val="22"/>
          <w:szCs w:val="22"/>
        </w:rPr>
        <w:t xml:space="preserve">. Within </w:t>
      </w:r>
      <w:r w:rsidR="00BE7574">
        <w:rPr>
          <w:rFonts w:ascii="Times New Roman" w:hAnsi="Times New Roman"/>
          <w:sz w:val="22"/>
          <w:szCs w:val="22"/>
        </w:rPr>
        <w:t xml:space="preserve"> fourteen</w:t>
      </w:r>
      <w:r w:rsidRPr="002B5E9E">
        <w:rPr>
          <w:rFonts w:ascii="Times New Roman" w:hAnsi="Times New Roman"/>
          <w:sz w:val="22"/>
          <w:szCs w:val="22"/>
        </w:rPr>
        <w:t xml:space="preserve"> days after the filing of the petition for preliminary determination of eligibility, the Commission</w:t>
      </w:r>
      <w:r w:rsidR="005C1526">
        <w:rPr>
          <w:rFonts w:ascii="Times New Roman" w:hAnsi="Times New Roman"/>
          <w:sz w:val="22"/>
          <w:szCs w:val="22"/>
        </w:rPr>
        <w:t xml:space="preserve"> </w:t>
      </w:r>
      <w:r w:rsidRPr="002B5E9E">
        <w:rPr>
          <w:rFonts w:ascii="Times New Roman" w:hAnsi="Times New Roman"/>
          <w:sz w:val="22"/>
          <w:szCs w:val="22"/>
        </w:rPr>
        <w:t xml:space="preserve">shall enter an order  with respect to each intervenor </w:t>
      </w:r>
      <w:r w:rsidR="00D3450B">
        <w:rPr>
          <w:rFonts w:ascii="Times New Roman" w:hAnsi="Times New Roman"/>
          <w:sz w:val="22"/>
          <w:szCs w:val="22"/>
        </w:rPr>
        <w:t xml:space="preserve">or participant </w:t>
      </w:r>
      <w:r w:rsidRPr="002B5E9E">
        <w:rPr>
          <w:rFonts w:ascii="Times New Roman" w:hAnsi="Times New Roman"/>
          <w:sz w:val="22"/>
          <w:szCs w:val="22"/>
        </w:rPr>
        <w:t>who has filed for funding</w:t>
      </w:r>
      <w:r w:rsidR="00F51368">
        <w:rPr>
          <w:rFonts w:ascii="Times New Roman" w:hAnsi="Times New Roman"/>
          <w:sz w:val="22"/>
          <w:szCs w:val="22"/>
        </w:rPr>
        <w:t xml:space="preserve">. The Commission may extend this time period in the event objections to eligibility are filed. The Commission order </w:t>
      </w:r>
      <w:r w:rsidR="00C224C9">
        <w:rPr>
          <w:rFonts w:ascii="Times New Roman" w:hAnsi="Times New Roman"/>
          <w:sz w:val="22"/>
          <w:szCs w:val="22"/>
        </w:rPr>
        <w:t>must</w:t>
      </w:r>
      <w:r w:rsidR="00F51368">
        <w:rPr>
          <w:rFonts w:ascii="Times New Roman" w:hAnsi="Times New Roman"/>
          <w:sz w:val="22"/>
          <w:szCs w:val="22"/>
        </w:rPr>
        <w:t xml:space="preserve"> state, with respect to each intervenor or participant</w:t>
      </w:r>
      <w:r w:rsidRPr="002B5E9E">
        <w:rPr>
          <w:rFonts w:ascii="Times New Roman" w:hAnsi="Times New Roman"/>
          <w:sz w:val="22"/>
          <w:szCs w:val="22"/>
        </w:rPr>
        <w:t>:</w:t>
      </w:r>
      <w:r w:rsidR="00B067FD">
        <w:rPr>
          <w:rFonts w:ascii="Times New Roman" w:hAnsi="Times New Roman"/>
          <w:sz w:val="22"/>
          <w:szCs w:val="22"/>
        </w:rPr>
        <w:t xml:space="preserve">  </w:t>
      </w:r>
    </w:p>
    <w:p w14:paraId="7373ABEC"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37976FE6"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1)</w:t>
      </w:r>
      <w:r w:rsidRPr="002B5E9E">
        <w:rPr>
          <w:rFonts w:ascii="Times New Roman" w:hAnsi="Times New Roman"/>
          <w:sz w:val="22"/>
          <w:szCs w:val="22"/>
        </w:rPr>
        <w:tab/>
        <w:t xml:space="preserve">Whether the intervenor </w:t>
      </w:r>
      <w:r w:rsidR="00D3450B">
        <w:rPr>
          <w:rFonts w:ascii="Times New Roman" w:hAnsi="Times New Roman"/>
          <w:sz w:val="22"/>
          <w:szCs w:val="22"/>
        </w:rPr>
        <w:t xml:space="preserve">or participant </w:t>
      </w:r>
      <w:r w:rsidRPr="002B5E9E">
        <w:rPr>
          <w:rFonts w:ascii="Times New Roman" w:hAnsi="Times New Roman"/>
          <w:sz w:val="22"/>
          <w:szCs w:val="22"/>
        </w:rPr>
        <w:t>is eligible for funding based on the criteria set forth in section 2 of this rule;</w:t>
      </w:r>
    </w:p>
    <w:p w14:paraId="47ACAB70" w14:textId="77777777" w:rsidR="002B5E9E" w:rsidRDefault="002B5E9E">
      <w:pPr>
        <w:tabs>
          <w:tab w:val="left" w:pos="-1440"/>
          <w:tab w:val="left" w:pos="-720"/>
          <w:tab w:val="left" w:pos="720"/>
          <w:tab w:val="left" w:pos="1440"/>
          <w:tab w:val="left" w:pos="2160"/>
        </w:tabs>
        <w:suppressAutoHyphens/>
        <w:rPr>
          <w:rFonts w:ascii="Times New Roman" w:hAnsi="Times New Roman"/>
          <w:sz w:val="22"/>
          <w:szCs w:val="22"/>
        </w:rPr>
      </w:pPr>
    </w:p>
    <w:p w14:paraId="4639BC35" w14:textId="77777777" w:rsidR="006407C7" w:rsidRPr="002B5E9E" w:rsidRDefault="006407C7">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2)</w:t>
      </w:r>
      <w:r w:rsidRPr="002B5E9E">
        <w:rPr>
          <w:rFonts w:ascii="Times New Roman" w:hAnsi="Times New Roman"/>
          <w:sz w:val="22"/>
          <w:szCs w:val="22"/>
        </w:rPr>
        <w:tab/>
        <w:t xml:space="preserve">Whether those intervenors </w:t>
      </w:r>
      <w:r w:rsidR="00D3450B">
        <w:rPr>
          <w:rFonts w:ascii="Times New Roman" w:hAnsi="Times New Roman"/>
          <w:sz w:val="22"/>
          <w:szCs w:val="22"/>
        </w:rPr>
        <w:t xml:space="preserve">or participants </w:t>
      </w:r>
      <w:r w:rsidRPr="002B5E9E">
        <w:rPr>
          <w:rFonts w:ascii="Times New Roman" w:hAnsi="Times New Roman"/>
          <w:sz w:val="22"/>
          <w:szCs w:val="22"/>
        </w:rPr>
        <w:t xml:space="preserve">advocating similar positions </w:t>
      </w:r>
      <w:r w:rsidR="00C224C9">
        <w:rPr>
          <w:rFonts w:ascii="Times New Roman" w:hAnsi="Times New Roman"/>
          <w:sz w:val="22"/>
          <w:szCs w:val="22"/>
        </w:rPr>
        <w:t>must</w:t>
      </w:r>
      <w:r w:rsidRPr="002B5E9E">
        <w:rPr>
          <w:rFonts w:ascii="Times New Roman" w:hAnsi="Times New Roman"/>
          <w:sz w:val="22"/>
          <w:szCs w:val="22"/>
        </w:rPr>
        <w:t xml:space="preserve"> consolidate their representations by requiring common legal representation chosen by the intervenors</w:t>
      </w:r>
      <w:r w:rsidR="00D3450B">
        <w:rPr>
          <w:rFonts w:ascii="Times New Roman" w:hAnsi="Times New Roman"/>
          <w:sz w:val="22"/>
          <w:szCs w:val="22"/>
        </w:rPr>
        <w:t xml:space="preserve"> or participants</w:t>
      </w:r>
      <w:r w:rsidRPr="002B5E9E">
        <w:rPr>
          <w:rFonts w:ascii="Times New Roman" w:hAnsi="Times New Roman"/>
          <w:sz w:val="22"/>
          <w:szCs w:val="22"/>
        </w:rPr>
        <w:t xml:space="preserve">. No award of </w:t>
      </w:r>
      <w:r w:rsidR="001F1F5A">
        <w:rPr>
          <w:rFonts w:ascii="Times New Roman" w:hAnsi="Times New Roman"/>
          <w:sz w:val="22"/>
          <w:szCs w:val="22"/>
        </w:rPr>
        <w:t xml:space="preserve">funding </w:t>
      </w:r>
      <w:r w:rsidR="00C224C9">
        <w:rPr>
          <w:rFonts w:ascii="Times New Roman" w:hAnsi="Times New Roman"/>
          <w:sz w:val="22"/>
          <w:szCs w:val="22"/>
        </w:rPr>
        <w:t xml:space="preserve">will </w:t>
      </w:r>
      <w:r w:rsidRPr="002B5E9E">
        <w:rPr>
          <w:rFonts w:ascii="Times New Roman" w:hAnsi="Times New Roman"/>
          <w:sz w:val="22"/>
          <w:szCs w:val="22"/>
        </w:rPr>
        <w:t xml:space="preserve">be made to those intervenors </w:t>
      </w:r>
      <w:r w:rsidR="00D3450B">
        <w:rPr>
          <w:rFonts w:ascii="Times New Roman" w:hAnsi="Times New Roman"/>
          <w:sz w:val="22"/>
          <w:szCs w:val="22"/>
        </w:rPr>
        <w:t xml:space="preserve">or participants </w:t>
      </w:r>
      <w:r w:rsidRPr="002B5E9E">
        <w:rPr>
          <w:rFonts w:ascii="Times New Roman" w:hAnsi="Times New Roman"/>
          <w:sz w:val="22"/>
          <w:szCs w:val="22"/>
        </w:rPr>
        <w:t xml:space="preserve">who fail to consolidate their presentations after being so ordered by the Commission. This does not preclude consolidated intervenors </w:t>
      </w:r>
      <w:r w:rsidR="00D3450B">
        <w:rPr>
          <w:rFonts w:ascii="Times New Roman" w:hAnsi="Times New Roman"/>
          <w:sz w:val="22"/>
          <w:szCs w:val="22"/>
        </w:rPr>
        <w:t xml:space="preserve">or participants </w:t>
      </w:r>
      <w:r w:rsidRPr="002B5E9E">
        <w:rPr>
          <w:rFonts w:ascii="Times New Roman" w:hAnsi="Times New Roman"/>
          <w:sz w:val="22"/>
          <w:szCs w:val="22"/>
        </w:rPr>
        <w:t>from retaining more than one legal representative so long as only one representative enters an appearance on behalf of the consolidated intervenors</w:t>
      </w:r>
      <w:r w:rsidR="00D3450B">
        <w:rPr>
          <w:rFonts w:ascii="Times New Roman" w:hAnsi="Times New Roman"/>
          <w:sz w:val="22"/>
          <w:szCs w:val="22"/>
        </w:rPr>
        <w:t xml:space="preserve"> or participants</w:t>
      </w:r>
      <w:r w:rsidRPr="002B5E9E">
        <w:rPr>
          <w:rFonts w:ascii="Times New Roman" w:hAnsi="Times New Roman"/>
          <w:sz w:val="22"/>
          <w:szCs w:val="22"/>
        </w:rPr>
        <w:t>. In the case where more than one legal representative</w:t>
      </w:r>
      <w:r w:rsidR="00F06D70">
        <w:rPr>
          <w:rFonts w:ascii="Times New Roman" w:hAnsi="Times New Roman"/>
          <w:sz w:val="22"/>
          <w:szCs w:val="22"/>
        </w:rPr>
        <w:t xml:space="preserve"> or expert witness</w:t>
      </w:r>
      <w:r w:rsidRPr="002B5E9E">
        <w:rPr>
          <w:rFonts w:ascii="Times New Roman" w:hAnsi="Times New Roman"/>
          <w:sz w:val="22"/>
          <w:szCs w:val="22"/>
        </w:rPr>
        <w:t xml:space="preserve"> is retained, the intervenors </w:t>
      </w:r>
      <w:r w:rsidR="00D3450B">
        <w:rPr>
          <w:rFonts w:ascii="Times New Roman" w:hAnsi="Times New Roman"/>
          <w:sz w:val="22"/>
          <w:szCs w:val="22"/>
        </w:rPr>
        <w:t xml:space="preserve">or participants </w:t>
      </w:r>
      <w:r w:rsidRPr="002B5E9E">
        <w:rPr>
          <w:rFonts w:ascii="Times New Roman" w:hAnsi="Times New Roman"/>
          <w:sz w:val="22"/>
          <w:szCs w:val="22"/>
        </w:rPr>
        <w:t xml:space="preserve">may divide the </w:t>
      </w:r>
      <w:r w:rsidR="001F1F5A">
        <w:rPr>
          <w:rFonts w:ascii="Times New Roman" w:hAnsi="Times New Roman"/>
          <w:sz w:val="22"/>
          <w:szCs w:val="22"/>
        </w:rPr>
        <w:t>funding</w:t>
      </w:r>
      <w:r w:rsidRPr="002B5E9E">
        <w:rPr>
          <w:rFonts w:ascii="Times New Roman" w:hAnsi="Times New Roman"/>
          <w:sz w:val="22"/>
          <w:szCs w:val="22"/>
        </w:rPr>
        <w:t xml:space="preserve"> among the legal representatives.</w:t>
      </w:r>
    </w:p>
    <w:p w14:paraId="2FF612E6" w14:textId="77777777" w:rsidR="009C51F5" w:rsidRDefault="009C51F5">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p>
    <w:p w14:paraId="0E3FCCA3" w14:textId="77777777" w:rsidR="00D93A44" w:rsidRDefault="009C51F5" w:rsidP="001F1F5A">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sidRPr="00AF1374">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r>
      <w:r>
        <w:rPr>
          <w:rFonts w:ascii="Times New Roman" w:hAnsi="Times New Roman"/>
          <w:b/>
          <w:bCs/>
          <w:sz w:val="22"/>
          <w:szCs w:val="22"/>
        </w:rPr>
        <w:t xml:space="preserve">Determination of Funding Amount. </w:t>
      </w:r>
      <w:r>
        <w:rPr>
          <w:rFonts w:ascii="Times New Roman" w:hAnsi="Times New Roman"/>
          <w:sz w:val="22"/>
          <w:szCs w:val="22"/>
        </w:rPr>
        <w:t xml:space="preserve">An order concluding that an intervenor or </w:t>
      </w:r>
    </w:p>
    <w:p w14:paraId="409A3CD7" w14:textId="77777777" w:rsidR="00D93A44" w:rsidRDefault="00D93A44" w:rsidP="001F1F5A">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b/>
          <w:bCs/>
          <w:sz w:val="22"/>
          <w:szCs w:val="22"/>
        </w:rPr>
        <w:tab/>
      </w:r>
      <w:r>
        <w:rPr>
          <w:rFonts w:ascii="Times New Roman" w:hAnsi="Times New Roman"/>
          <w:b/>
          <w:bCs/>
          <w:sz w:val="22"/>
          <w:szCs w:val="22"/>
        </w:rPr>
        <w:tab/>
      </w:r>
      <w:r w:rsidR="009C51F5">
        <w:rPr>
          <w:rFonts w:ascii="Times New Roman" w:hAnsi="Times New Roman"/>
          <w:sz w:val="22"/>
          <w:szCs w:val="22"/>
        </w:rPr>
        <w:t xml:space="preserve">participant is eligible for funding pursuant to section 5(A), </w:t>
      </w:r>
      <w:r w:rsidR="00C224C9">
        <w:rPr>
          <w:rFonts w:ascii="Times New Roman" w:hAnsi="Times New Roman"/>
          <w:sz w:val="22"/>
          <w:szCs w:val="22"/>
        </w:rPr>
        <w:t>must</w:t>
      </w:r>
      <w:r w:rsidR="009C51F5">
        <w:rPr>
          <w:rFonts w:ascii="Times New Roman" w:hAnsi="Times New Roman"/>
          <w:sz w:val="22"/>
          <w:szCs w:val="22"/>
        </w:rPr>
        <w:t xml:space="preserve"> include a cap on the </w:t>
      </w:r>
    </w:p>
    <w:p w14:paraId="781CE3B6" w14:textId="77777777" w:rsidR="00D93A44" w:rsidRDefault="00D93A44" w:rsidP="001F1F5A">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C51F5">
        <w:rPr>
          <w:rFonts w:ascii="Times New Roman" w:hAnsi="Times New Roman"/>
          <w:sz w:val="22"/>
          <w:szCs w:val="22"/>
        </w:rPr>
        <w:t xml:space="preserve">funding amount.  The </w:t>
      </w:r>
      <w:r w:rsidR="000A3B3C">
        <w:rPr>
          <w:rFonts w:ascii="Times New Roman" w:hAnsi="Times New Roman"/>
          <w:sz w:val="22"/>
          <w:szCs w:val="22"/>
        </w:rPr>
        <w:t>Administrative Director of the Commission</w:t>
      </w:r>
      <w:r w:rsidR="009C51F5">
        <w:rPr>
          <w:rFonts w:ascii="Times New Roman" w:hAnsi="Times New Roman"/>
          <w:sz w:val="22"/>
          <w:szCs w:val="22"/>
        </w:rPr>
        <w:t xml:space="preserve">, in consultation with </w:t>
      </w:r>
    </w:p>
    <w:p w14:paraId="0758B4A2" w14:textId="77777777" w:rsidR="009C51F5" w:rsidRDefault="00D93A44" w:rsidP="001F1F5A">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C51F5">
        <w:rPr>
          <w:rFonts w:ascii="Times New Roman" w:hAnsi="Times New Roman"/>
          <w:sz w:val="22"/>
          <w:szCs w:val="22"/>
        </w:rPr>
        <w:t>the</w:t>
      </w:r>
      <w:r w:rsidR="000A3B3C">
        <w:rPr>
          <w:rFonts w:ascii="Times New Roman" w:hAnsi="Times New Roman"/>
          <w:sz w:val="22"/>
          <w:szCs w:val="22"/>
        </w:rPr>
        <w:t xml:space="preserve"> General Counsel for the Commission</w:t>
      </w:r>
      <w:r w:rsidR="009C51F5">
        <w:rPr>
          <w:rFonts w:ascii="Times New Roman" w:hAnsi="Times New Roman"/>
          <w:sz w:val="22"/>
          <w:szCs w:val="22"/>
        </w:rPr>
        <w:t xml:space="preserve">, </w:t>
      </w:r>
      <w:r w:rsidR="00C224C9">
        <w:rPr>
          <w:rFonts w:ascii="Times New Roman" w:hAnsi="Times New Roman"/>
          <w:sz w:val="22"/>
          <w:szCs w:val="22"/>
        </w:rPr>
        <w:t>will</w:t>
      </w:r>
      <w:r w:rsidR="009C51F5">
        <w:rPr>
          <w:rFonts w:ascii="Times New Roman" w:hAnsi="Times New Roman"/>
          <w:sz w:val="22"/>
          <w:szCs w:val="22"/>
        </w:rPr>
        <w:t xml:space="preserve"> determine the funding cap.</w:t>
      </w:r>
      <w:r w:rsidR="00B17C40">
        <w:rPr>
          <w:rFonts w:ascii="Times New Roman" w:hAnsi="Times New Roman"/>
          <w:sz w:val="22"/>
          <w:szCs w:val="22"/>
        </w:rPr>
        <w:t xml:space="preserve"> </w:t>
      </w:r>
    </w:p>
    <w:p w14:paraId="71165389" w14:textId="77777777" w:rsidR="00345156" w:rsidRDefault="00345156" w:rsidP="001F1F5A">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p>
    <w:p w14:paraId="008FA0D1" w14:textId="77777777" w:rsidR="00D93A44" w:rsidRDefault="00345156" w:rsidP="001F1F5A">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sidRPr="00AF1374">
        <w:rPr>
          <w:rFonts w:ascii="Times New Roman" w:hAnsi="Times New Roman"/>
          <w:sz w:val="22"/>
          <w:szCs w:val="22"/>
        </w:rPr>
        <w:t>C.</w:t>
      </w:r>
      <w:r>
        <w:rPr>
          <w:rFonts w:ascii="Times New Roman" w:hAnsi="Times New Roman"/>
          <w:sz w:val="22"/>
          <w:szCs w:val="22"/>
        </w:rPr>
        <w:tab/>
      </w:r>
      <w:r>
        <w:rPr>
          <w:rFonts w:ascii="Times New Roman" w:hAnsi="Times New Roman"/>
          <w:b/>
          <w:bCs/>
          <w:sz w:val="22"/>
          <w:szCs w:val="22"/>
        </w:rPr>
        <w:t>Availability of Funds.</w:t>
      </w:r>
      <w:r>
        <w:rPr>
          <w:rFonts w:ascii="Times New Roman" w:hAnsi="Times New Roman"/>
          <w:sz w:val="22"/>
          <w:szCs w:val="22"/>
        </w:rPr>
        <w:t xml:space="preserve"> Any funding to be paid from the regulatory fund</w:t>
      </w:r>
      <w:r w:rsidR="00B535CE">
        <w:rPr>
          <w:rFonts w:ascii="Times New Roman" w:hAnsi="Times New Roman"/>
          <w:sz w:val="22"/>
          <w:szCs w:val="22"/>
        </w:rPr>
        <w:t xml:space="preserve">, or any other </w:t>
      </w:r>
    </w:p>
    <w:p w14:paraId="211910B9" w14:textId="77777777" w:rsidR="00D93A44" w:rsidRDefault="00D93A44" w:rsidP="001F1F5A">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b/>
          <w:bCs/>
          <w:sz w:val="22"/>
          <w:szCs w:val="22"/>
        </w:rPr>
        <w:tab/>
      </w:r>
      <w:r>
        <w:rPr>
          <w:rFonts w:ascii="Times New Roman" w:hAnsi="Times New Roman"/>
          <w:b/>
          <w:bCs/>
          <w:sz w:val="22"/>
          <w:szCs w:val="22"/>
        </w:rPr>
        <w:tab/>
      </w:r>
      <w:r w:rsidR="00B535CE">
        <w:rPr>
          <w:rFonts w:ascii="Times New Roman" w:hAnsi="Times New Roman"/>
          <w:sz w:val="22"/>
          <w:szCs w:val="22"/>
        </w:rPr>
        <w:t>funding source authorized by statute,</w:t>
      </w:r>
      <w:r w:rsidR="00345156">
        <w:rPr>
          <w:rFonts w:ascii="Times New Roman" w:hAnsi="Times New Roman"/>
          <w:sz w:val="22"/>
          <w:szCs w:val="22"/>
        </w:rPr>
        <w:t xml:space="preserve"> is contingent on the availability of such funds.  In </w:t>
      </w:r>
    </w:p>
    <w:p w14:paraId="59A355C9" w14:textId="77777777" w:rsidR="00D93A44" w:rsidRDefault="00D93A44" w:rsidP="001F1F5A">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345156">
        <w:rPr>
          <w:rFonts w:ascii="Times New Roman" w:hAnsi="Times New Roman"/>
          <w:sz w:val="22"/>
          <w:szCs w:val="22"/>
        </w:rPr>
        <w:t xml:space="preserve">the event funds are limited, priority will be given to intervenors or participants </w:t>
      </w:r>
    </w:p>
    <w:p w14:paraId="6A1ED76C" w14:textId="77777777" w:rsidR="00345156" w:rsidRPr="00345156" w:rsidRDefault="00D93A44" w:rsidP="001F1F5A">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345156">
        <w:rPr>
          <w:rFonts w:ascii="Times New Roman" w:hAnsi="Times New Roman"/>
          <w:sz w:val="22"/>
          <w:szCs w:val="22"/>
        </w:rPr>
        <w:t>representing environmental ju</w:t>
      </w:r>
      <w:r w:rsidR="00E65D8C">
        <w:rPr>
          <w:rFonts w:ascii="Times New Roman" w:hAnsi="Times New Roman"/>
          <w:sz w:val="22"/>
          <w:szCs w:val="22"/>
        </w:rPr>
        <w:t>stice populations.</w:t>
      </w:r>
      <w:r w:rsidR="00345156">
        <w:rPr>
          <w:rFonts w:ascii="Times New Roman" w:hAnsi="Times New Roman"/>
          <w:sz w:val="22"/>
          <w:szCs w:val="22"/>
        </w:rPr>
        <w:t xml:space="preserve">  </w:t>
      </w:r>
    </w:p>
    <w:p w14:paraId="3C3B32D6"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461A0519" w14:textId="77777777" w:rsidR="006407C7"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r w:rsidR="00FB52B7">
        <w:rPr>
          <w:rFonts w:ascii="Times New Roman" w:hAnsi="Times New Roman"/>
          <w:sz w:val="22"/>
          <w:szCs w:val="22"/>
        </w:rPr>
        <w:t>D</w:t>
      </w:r>
      <w:r w:rsidRPr="002B5E9E">
        <w:rPr>
          <w:rFonts w:ascii="Times New Roman" w:hAnsi="Times New Roman"/>
          <w:sz w:val="22"/>
          <w:szCs w:val="22"/>
        </w:rPr>
        <w:t>.</w:t>
      </w:r>
      <w:r w:rsidRPr="002B5E9E">
        <w:rPr>
          <w:rFonts w:ascii="Times New Roman" w:hAnsi="Times New Roman"/>
          <w:sz w:val="22"/>
          <w:szCs w:val="22"/>
        </w:rPr>
        <w:tab/>
      </w:r>
      <w:r w:rsidRPr="002B5E9E">
        <w:rPr>
          <w:rFonts w:ascii="Times New Roman" w:hAnsi="Times New Roman"/>
          <w:b/>
          <w:sz w:val="22"/>
          <w:szCs w:val="22"/>
        </w:rPr>
        <w:t>Change in Financial Status</w:t>
      </w:r>
      <w:r w:rsidRPr="002B5E9E">
        <w:rPr>
          <w:rFonts w:ascii="Times New Roman" w:hAnsi="Times New Roman"/>
          <w:sz w:val="22"/>
          <w:szCs w:val="22"/>
        </w:rPr>
        <w:t xml:space="preserve">. A determination of preliminary eligibility under this rule is subject to change in the event the financial status of the intervenor </w:t>
      </w:r>
      <w:r w:rsidR="00D3450B">
        <w:rPr>
          <w:rFonts w:ascii="Times New Roman" w:hAnsi="Times New Roman"/>
          <w:sz w:val="22"/>
          <w:szCs w:val="22"/>
        </w:rPr>
        <w:t xml:space="preserve">or participant </w:t>
      </w:r>
      <w:r w:rsidRPr="002B5E9E">
        <w:rPr>
          <w:rFonts w:ascii="Times New Roman" w:hAnsi="Times New Roman"/>
          <w:sz w:val="22"/>
          <w:szCs w:val="22"/>
        </w:rPr>
        <w:t xml:space="preserve">changes prior to the conclusion of the proceeding. An intervenor's </w:t>
      </w:r>
      <w:r w:rsidR="00D3450B">
        <w:rPr>
          <w:rFonts w:ascii="Times New Roman" w:hAnsi="Times New Roman"/>
          <w:sz w:val="22"/>
          <w:szCs w:val="22"/>
        </w:rPr>
        <w:t xml:space="preserve">or participant’s </w:t>
      </w:r>
      <w:r w:rsidRPr="002B5E9E">
        <w:rPr>
          <w:rFonts w:ascii="Times New Roman" w:hAnsi="Times New Roman"/>
          <w:sz w:val="22"/>
          <w:szCs w:val="22"/>
        </w:rPr>
        <w:t xml:space="preserve">eligibility for </w:t>
      </w:r>
      <w:r w:rsidR="00B17C40">
        <w:rPr>
          <w:rFonts w:ascii="Times New Roman" w:hAnsi="Times New Roman"/>
          <w:sz w:val="22"/>
          <w:szCs w:val="22"/>
        </w:rPr>
        <w:t xml:space="preserve">funding </w:t>
      </w:r>
      <w:r w:rsidRPr="002B5E9E">
        <w:rPr>
          <w:rFonts w:ascii="Times New Roman" w:hAnsi="Times New Roman"/>
          <w:sz w:val="22"/>
          <w:szCs w:val="22"/>
        </w:rPr>
        <w:t xml:space="preserve">is reviewable until the conclusion of the proceeding. It </w:t>
      </w:r>
      <w:r w:rsidR="00C224C9">
        <w:rPr>
          <w:rFonts w:ascii="Times New Roman" w:hAnsi="Times New Roman"/>
          <w:sz w:val="22"/>
          <w:szCs w:val="22"/>
        </w:rPr>
        <w:t xml:space="preserve"> is</w:t>
      </w:r>
      <w:r w:rsidRPr="002B5E9E">
        <w:rPr>
          <w:rFonts w:ascii="Times New Roman" w:hAnsi="Times New Roman"/>
          <w:sz w:val="22"/>
          <w:szCs w:val="22"/>
        </w:rPr>
        <w:t xml:space="preserve"> the obligation of the intervenor </w:t>
      </w:r>
      <w:r w:rsidR="00D3450B">
        <w:rPr>
          <w:rFonts w:ascii="Times New Roman" w:hAnsi="Times New Roman"/>
          <w:sz w:val="22"/>
          <w:szCs w:val="22"/>
        </w:rPr>
        <w:t xml:space="preserve">or participant </w:t>
      </w:r>
      <w:r w:rsidRPr="002B5E9E">
        <w:rPr>
          <w:rFonts w:ascii="Times New Roman" w:hAnsi="Times New Roman"/>
          <w:sz w:val="22"/>
          <w:szCs w:val="22"/>
        </w:rPr>
        <w:t>seeking funding to notify the Commission and parties involved of any change in financial position.</w:t>
      </w:r>
    </w:p>
    <w:p w14:paraId="6F426340" w14:textId="77777777" w:rsidR="00680BFB" w:rsidRDefault="00680BFB">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60E67FEA" w14:textId="77777777" w:rsidR="00680BFB" w:rsidRPr="00680BFB" w:rsidRDefault="00680BFB">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Pr="00AF1374">
        <w:rPr>
          <w:rFonts w:ascii="Times New Roman" w:hAnsi="Times New Roman"/>
          <w:sz w:val="22"/>
          <w:szCs w:val="22"/>
        </w:rPr>
        <w:t>E.</w:t>
      </w:r>
      <w:r>
        <w:rPr>
          <w:rFonts w:ascii="Times New Roman" w:hAnsi="Times New Roman"/>
          <w:b/>
          <w:bCs/>
          <w:sz w:val="22"/>
          <w:szCs w:val="22"/>
        </w:rPr>
        <w:tab/>
      </w:r>
      <w:r w:rsidR="000121FF" w:rsidRPr="00663347">
        <w:rPr>
          <w:rFonts w:ascii="Times New Roman" w:hAnsi="Times New Roman"/>
          <w:b/>
          <w:bCs/>
          <w:sz w:val="22"/>
          <w:szCs w:val="22"/>
        </w:rPr>
        <w:t xml:space="preserve">Forms or </w:t>
      </w:r>
      <w:r w:rsidRPr="00663347">
        <w:rPr>
          <w:rFonts w:ascii="Times New Roman" w:hAnsi="Times New Roman"/>
          <w:b/>
          <w:bCs/>
          <w:sz w:val="22"/>
          <w:szCs w:val="22"/>
        </w:rPr>
        <w:t>Contract</w:t>
      </w:r>
      <w:r w:rsidR="000121FF" w:rsidRPr="00663347">
        <w:rPr>
          <w:rFonts w:ascii="Times New Roman" w:hAnsi="Times New Roman"/>
          <w:b/>
          <w:bCs/>
          <w:sz w:val="22"/>
          <w:szCs w:val="22"/>
        </w:rPr>
        <w:t>s</w:t>
      </w:r>
      <w:r w:rsidRPr="00663347">
        <w:rPr>
          <w:rFonts w:ascii="Times New Roman" w:hAnsi="Times New Roman"/>
          <w:b/>
          <w:bCs/>
          <w:sz w:val="22"/>
          <w:szCs w:val="22"/>
        </w:rPr>
        <w:t xml:space="preserve">.  </w:t>
      </w:r>
      <w:r w:rsidRPr="00663347">
        <w:rPr>
          <w:rFonts w:ascii="Times New Roman" w:hAnsi="Times New Roman"/>
          <w:sz w:val="22"/>
          <w:szCs w:val="22"/>
        </w:rPr>
        <w:t xml:space="preserve">Each eligible intervenor or participant may be required to </w:t>
      </w:r>
      <w:r w:rsidR="000121FF" w:rsidRPr="00663347">
        <w:rPr>
          <w:rFonts w:ascii="Times New Roman" w:hAnsi="Times New Roman"/>
          <w:sz w:val="22"/>
          <w:szCs w:val="22"/>
        </w:rPr>
        <w:t xml:space="preserve">execute a State required form or </w:t>
      </w:r>
      <w:r w:rsidRPr="00663347">
        <w:rPr>
          <w:rFonts w:ascii="Times New Roman" w:hAnsi="Times New Roman"/>
          <w:sz w:val="22"/>
          <w:szCs w:val="22"/>
        </w:rPr>
        <w:t xml:space="preserve"> contract with the Commission that contains requirements for </w:t>
      </w:r>
      <w:r w:rsidRPr="00663347">
        <w:rPr>
          <w:rFonts w:ascii="Times New Roman" w:hAnsi="Times New Roman"/>
          <w:sz w:val="22"/>
          <w:szCs w:val="22"/>
        </w:rPr>
        <w:lastRenderedPageBreak/>
        <w:t>payments and other provisions.</w:t>
      </w:r>
      <w:r w:rsidR="000121FF" w:rsidRPr="00663347">
        <w:rPr>
          <w:rFonts w:ascii="Times New Roman" w:hAnsi="Times New Roman"/>
          <w:sz w:val="22"/>
          <w:szCs w:val="22"/>
        </w:rPr>
        <w:t xml:space="preserve"> The Commission Staff will assist intervenors or participants in executing an</w:t>
      </w:r>
      <w:r w:rsidR="0098202A" w:rsidRPr="00663347">
        <w:rPr>
          <w:rFonts w:ascii="Times New Roman" w:hAnsi="Times New Roman"/>
          <w:sz w:val="22"/>
          <w:szCs w:val="22"/>
        </w:rPr>
        <w:t>y</w:t>
      </w:r>
      <w:r w:rsidR="000121FF" w:rsidRPr="00663347">
        <w:rPr>
          <w:rFonts w:ascii="Times New Roman" w:hAnsi="Times New Roman"/>
          <w:sz w:val="22"/>
          <w:szCs w:val="22"/>
        </w:rPr>
        <w:t xml:space="preserve"> State required forms or contracts.</w:t>
      </w:r>
    </w:p>
    <w:p w14:paraId="05C622FB" w14:textId="77777777" w:rsidR="006407C7"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1D38AB09" w14:textId="77777777" w:rsidR="003E6218" w:rsidRPr="002B5E9E" w:rsidRDefault="003E6218">
      <w:pPr>
        <w:tabs>
          <w:tab w:val="left" w:pos="-1440"/>
          <w:tab w:val="left" w:pos="-720"/>
          <w:tab w:val="left" w:pos="720"/>
          <w:tab w:val="left" w:pos="1440"/>
          <w:tab w:val="left" w:pos="2160"/>
        </w:tabs>
        <w:suppressAutoHyphens/>
        <w:rPr>
          <w:rFonts w:ascii="Times New Roman" w:hAnsi="Times New Roman"/>
          <w:sz w:val="22"/>
          <w:szCs w:val="22"/>
        </w:rPr>
      </w:pPr>
    </w:p>
    <w:p w14:paraId="2206466C" w14:textId="77777777" w:rsidR="006407C7" w:rsidRDefault="006407C7">
      <w:pPr>
        <w:tabs>
          <w:tab w:val="left" w:pos="-1440"/>
          <w:tab w:val="left" w:pos="-720"/>
          <w:tab w:val="left" w:pos="0"/>
          <w:tab w:val="left" w:pos="720"/>
          <w:tab w:val="left" w:pos="1440"/>
          <w:tab w:val="left" w:pos="2160"/>
        </w:tabs>
        <w:suppressAutoHyphens/>
        <w:ind w:left="720" w:hanging="720"/>
        <w:rPr>
          <w:rFonts w:ascii="Times New Roman" w:hAnsi="Times New Roman"/>
          <w:b/>
          <w:sz w:val="22"/>
          <w:szCs w:val="22"/>
        </w:rPr>
      </w:pPr>
      <w:r w:rsidRPr="002B5E9E">
        <w:rPr>
          <w:rFonts w:ascii="Times New Roman" w:hAnsi="Times New Roman"/>
          <w:b/>
          <w:sz w:val="22"/>
          <w:szCs w:val="22"/>
        </w:rPr>
        <w:t>6.</w:t>
      </w:r>
      <w:r w:rsidRPr="002B5E9E">
        <w:rPr>
          <w:rFonts w:ascii="Times New Roman" w:hAnsi="Times New Roman"/>
          <w:b/>
          <w:sz w:val="22"/>
          <w:szCs w:val="22"/>
        </w:rPr>
        <w:tab/>
        <w:t xml:space="preserve">FILING OF </w:t>
      </w:r>
      <w:r w:rsidR="00271B7C">
        <w:rPr>
          <w:rFonts w:ascii="Times New Roman" w:hAnsi="Times New Roman"/>
          <w:b/>
          <w:sz w:val="22"/>
          <w:szCs w:val="22"/>
        </w:rPr>
        <w:t>INFORMATION AND DISBURSEMENT OF FUNDING</w:t>
      </w:r>
    </w:p>
    <w:p w14:paraId="65C86204" w14:textId="77777777" w:rsidR="00271B7C" w:rsidRDefault="00271B7C">
      <w:pPr>
        <w:tabs>
          <w:tab w:val="left" w:pos="-1440"/>
          <w:tab w:val="left" w:pos="-720"/>
          <w:tab w:val="left" w:pos="0"/>
          <w:tab w:val="left" w:pos="720"/>
          <w:tab w:val="left" w:pos="1440"/>
          <w:tab w:val="left" w:pos="2160"/>
        </w:tabs>
        <w:suppressAutoHyphens/>
        <w:ind w:left="720" w:hanging="720"/>
        <w:rPr>
          <w:rFonts w:ascii="Times New Roman" w:hAnsi="Times New Roman"/>
          <w:sz w:val="22"/>
          <w:szCs w:val="22"/>
        </w:rPr>
      </w:pPr>
    </w:p>
    <w:p w14:paraId="536529EA" w14:textId="77777777" w:rsidR="00271B7C" w:rsidRDefault="00271B7C" w:rsidP="00AF1374">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Pr="00AF1374">
        <w:rPr>
          <w:rFonts w:ascii="Times New Roman" w:hAnsi="Times New Roman"/>
          <w:sz w:val="22"/>
          <w:szCs w:val="22"/>
        </w:rPr>
        <w:t>A.</w:t>
      </w:r>
      <w:r>
        <w:rPr>
          <w:rFonts w:ascii="Times New Roman" w:hAnsi="Times New Roman"/>
          <w:b/>
          <w:bCs/>
          <w:sz w:val="22"/>
          <w:szCs w:val="22"/>
        </w:rPr>
        <w:tab/>
      </w:r>
      <w:r w:rsidR="00892772">
        <w:rPr>
          <w:rFonts w:ascii="Times New Roman" w:hAnsi="Times New Roman"/>
          <w:b/>
          <w:bCs/>
          <w:sz w:val="22"/>
          <w:szCs w:val="22"/>
        </w:rPr>
        <w:t>Monthly</w:t>
      </w:r>
      <w:r>
        <w:rPr>
          <w:rFonts w:ascii="Times New Roman" w:hAnsi="Times New Roman"/>
          <w:b/>
          <w:bCs/>
          <w:sz w:val="22"/>
          <w:szCs w:val="22"/>
        </w:rPr>
        <w:t xml:space="preserve"> Filings. </w:t>
      </w:r>
      <w:r>
        <w:rPr>
          <w:rFonts w:ascii="Times New Roman" w:hAnsi="Times New Roman"/>
          <w:sz w:val="22"/>
          <w:szCs w:val="22"/>
        </w:rPr>
        <w:t xml:space="preserve">Thirty days after a Commission preliminary determination of eligibility and each thirty days thereafter, the intervenor or participant </w:t>
      </w:r>
      <w:r w:rsidR="00C224C9">
        <w:rPr>
          <w:rFonts w:ascii="Times New Roman" w:hAnsi="Times New Roman"/>
          <w:sz w:val="22"/>
          <w:szCs w:val="22"/>
        </w:rPr>
        <w:t>must</w:t>
      </w:r>
      <w:r>
        <w:rPr>
          <w:rFonts w:ascii="Times New Roman" w:hAnsi="Times New Roman"/>
          <w:sz w:val="22"/>
          <w:szCs w:val="22"/>
        </w:rPr>
        <w:t xml:space="preserve"> file a report that contains information detailing the expenses that were incurred </w:t>
      </w:r>
      <w:r w:rsidR="00306DAF">
        <w:rPr>
          <w:rFonts w:ascii="Times New Roman" w:hAnsi="Times New Roman"/>
          <w:sz w:val="22"/>
          <w:szCs w:val="22"/>
        </w:rPr>
        <w:t>within the prior thirty days that are eligible for funding.</w:t>
      </w:r>
      <w:r w:rsidR="00892772">
        <w:rPr>
          <w:rFonts w:ascii="Times New Roman" w:hAnsi="Times New Roman"/>
          <w:sz w:val="22"/>
          <w:szCs w:val="22"/>
        </w:rPr>
        <w:t xml:space="preserve"> The timing of this filing requirement may be modified by the Commission’s General Counsel. </w:t>
      </w:r>
    </w:p>
    <w:p w14:paraId="6B05D683" w14:textId="77777777" w:rsidR="00306DAF" w:rsidRDefault="00306DAF">
      <w:pPr>
        <w:tabs>
          <w:tab w:val="left" w:pos="-1440"/>
          <w:tab w:val="left" w:pos="-720"/>
          <w:tab w:val="left" w:pos="0"/>
          <w:tab w:val="left" w:pos="720"/>
          <w:tab w:val="left" w:pos="1440"/>
          <w:tab w:val="left" w:pos="2160"/>
        </w:tabs>
        <w:suppressAutoHyphens/>
        <w:ind w:left="720" w:hanging="720"/>
        <w:rPr>
          <w:rFonts w:ascii="Times New Roman" w:hAnsi="Times New Roman"/>
          <w:sz w:val="22"/>
          <w:szCs w:val="22"/>
        </w:rPr>
      </w:pPr>
    </w:p>
    <w:p w14:paraId="5A035DFE" w14:textId="77777777" w:rsidR="00306DAF" w:rsidRDefault="00306DAF" w:rsidP="00AF1374">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Pr="00AF1374">
        <w:rPr>
          <w:rFonts w:ascii="Times New Roman" w:hAnsi="Times New Roman"/>
          <w:sz w:val="22"/>
          <w:szCs w:val="22"/>
        </w:rPr>
        <w:t>B.</w:t>
      </w:r>
      <w:r>
        <w:rPr>
          <w:rFonts w:ascii="Times New Roman" w:hAnsi="Times New Roman"/>
          <w:b/>
          <w:bCs/>
          <w:sz w:val="22"/>
          <w:szCs w:val="22"/>
        </w:rPr>
        <w:tab/>
        <w:t>Periodic Funding Disbursement.</w:t>
      </w:r>
      <w:r>
        <w:rPr>
          <w:rFonts w:ascii="Times New Roman" w:hAnsi="Times New Roman"/>
          <w:sz w:val="22"/>
          <w:szCs w:val="22"/>
        </w:rPr>
        <w:t xml:space="preserve"> Upon request of the intervenor or participant, and a showing of need, the Commission may provide periodic funding no less than every thirty days. Such periodic funding </w:t>
      </w:r>
      <w:r w:rsidR="00C224C9">
        <w:rPr>
          <w:rFonts w:ascii="Times New Roman" w:hAnsi="Times New Roman"/>
          <w:sz w:val="22"/>
          <w:szCs w:val="22"/>
        </w:rPr>
        <w:t>will</w:t>
      </w:r>
      <w:r>
        <w:rPr>
          <w:rFonts w:ascii="Times New Roman" w:hAnsi="Times New Roman"/>
          <w:sz w:val="22"/>
          <w:szCs w:val="22"/>
        </w:rPr>
        <w:t xml:space="preserve"> not be subject to refund at the conclusion of the proceeding.</w:t>
      </w:r>
    </w:p>
    <w:p w14:paraId="4E39C399" w14:textId="77777777" w:rsidR="00306DAF" w:rsidRDefault="00306DAF">
      <w:pPr>
        <w:tabs>
          <w:tab w:val="left" w:pos="-1440"/>
          <w:tab w:val="left" w:pos="-720"/>
          <w:tab w:val="left" w:pos="0"/>
          <w:tab w:val="left" w:pos="720"/>
          <w:tab w:val="left" w:pos="1440"/>
          <w:tab w:val="left" w:pos="2160"/>
        </w:tabs>
        <w:suppressAutoHyphens/>
        <w:ind w:left="720" w:hanging="720"/>
        <w:rPr>
          <w:rFonts w:ascii="Times New Roman" w:hAnsi="Times New Roman"/>
          <w:b/>
          <w:bCs/>
          <w:sz w:val="22"/>
          <w:szCs w:val="22"/>
        </w:rPr>
      </w:pPr>
    </w:p>
    <w:p w14:paraId="191194C2" w14:textId="77777777" w:rsidR="006407C7" w:rsidRPr="002B5E9E" w:rsidRDefault="00306DAF" w:rsidP="002E549D">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b/>
          <w:bCs/>
          <w:sz w:val="22"/>
          <w:szCs w:val="22"/>
        </w:rPr>
        <w:tab/>
      </w:r>
      <w:r w:rsidRPr="00AF1374">
        <w:rPr>
          <w:rFonts w:ascii="Times New Roman" w:hAnsi="Times New Roman"/>
          <w:sz w:val="22"/>
          <w:szCs w:val="22"/>
        </w:rPr>
        <w:t>C.</w:t>
      </w:r>
      <w:r>
        <w:rPr>
          <w:rFonts w:ascii="Times New Roman" w:hAnsi="Times New Roman"/>
          <w:b/>
          <w:bCs/>
          <w:sz w:val="22"/>
          <w:szCs w:val="22"/>
        </w:rPr>
        <w:tab/>
        <w:t xml:space="preserve">Final Funding Disbursement. </w:t>
      </w:r>
      <w:r w:rsidR="009B3144">
        <w:rPr>
          <w:rFonts w:ascii="Times New Roman" w:hAnsi="Times New Roman"/>
          <w:sz w:val="22"/>
          <w:szCs w:val="22"/>
        </w:rPr>
        <w:t xml:space="preserve">Every intervenor or participant </w:t>
      </w:r>
      <w:r w:rsidR="009B3144" w:rsidRPr="002B5E9E">
        <w:rPr>
          <w:rFonts w:ascii="Times New Roman" w:hAnsi="Times New Roman"/>
          <w:sz w:val="22"/>
          <w:szCs w:val="22"/>
        </w:rPr>
        <w:t>who received a preliminary determination of eligibility for an award of compensation</w:t>
      </w:r>
      <w:r w:rsidR="009B3144">
        <w:rPr>
          <w:rFonts w:ascii="Times New Roman" w:hAnsi="Times New Roman"/>
          <w:sz w:val="22"/>
          <w:szCs w:val="22"/>
        </w:rPr>
        <w:t xml:space="preserve"> </w:t>
      </w:r>
      <w:r w:rsidR="00C224C9">
        <w:rPr>
          <w:rFonts w:ascii="Times New Roman" w:hAnsi="Times New Roman"/>
          <w:sz w:val="22"/>
          <w:szCs w:val="22"/>
        </w:rPr>
        <w:t>must</w:t>
      </w:r>
      <w:r w:rsidR="009B3144">
        <w:rPr>
          <w:rFonts w:ascii="Times New Roman" w:hAnsi="Times New Roman"/>
          <w:sz w:val="22"/>
          <w:szCs w:val="22"/>
        </w:rPr>
        <w:t xml:space="preserve"> file a final </w:t>
      </w:r>
      <w:r w:rsidR="00B254F4">
        <w:rPr>
          <w:rFonts w:ascii="Times New Roman" w:hAnsi="Times New Roman"/>
          <w:sz w:val="22"/>
          <w:szCs w:val="22"/>
        </w:rPr>
        <w:t>request for</w:t>
      </w:r>
      <w:r w:rsidR="009B3144">
        <w:rPr>
          <w:rFonts w:ascii="Times New Roman" w:hAnsi="Times New Roman"/>
          <w:sz w:val="22"/>
          <w:szCs w:val="22"/>
        </w:rPr>
        <w:t xml:space="preserve"> funding </w:t>
      </w:r>
      <w:r w:rsidR="009B3144" w:rsidRPr="002B5E9E">
        <w:rPr>
          <w:rFonts w:ascii="Times New Roman" w:hAnsi="Times New Roman"/>
          <w:sz w:val="22"/>
          <w:szCs w:val="22"/>
        </w:rPr>
        <w:t>within 30 days of the close of the proceeding</w:t>
      </w:r>
      <w:r w:rsidR="00180405">
        <w:rPr>
          <w:rFonts w:ascii="Times New Roman" w:hAnsi="Times New Roman"/>
          <w:sz w:val="22"/>
          <w:szCs w:val="22"/>
        </w:rPr>
        <w:t xml:space="preserve"> containing the information listed below:</w:t>
      </w:r>
      <w:r w:rsidR="002E549D">
        <w:rPr>
          <w:rFonts w:ascii="Times New Roman" w:hAnsi="Times New Roman"/>
          <w:sz w:val="22"/>
          <w:szCs w:val="22"/>
        </w:rPr>
        <w:t xml:space="preserve"> </w:t>
      </w:r>
    </w:p>
    <w:p w14:paraId="52849797" w14:textId="77777777" w:rsidR="006407C7" w:rsidRPr="002B5E9E" w:rsidRDefault="006407C7" w:rsidP="002E549D">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t>.</w:t>
      </w:r>
      <w:r w:rsidRPr="002B5E9E">
        <w:rPr>
          <w:rFonts w:ascii="Times New Roman" w:hAnsi="Times New Roman"/>
          <w:sz w:val="22"/>
          <w:szCs w:val="22"/>
        </w:rPr>
        <w:tab/>
      </w:r>
    </w:p>
    <w:p w14:paraId="43B84FC6" w14:textId="77777777" w:rsidR="006407C7" w:rsidRPr="002B5E9E" w:rsidRDefault="006407C7" w:rsidP="002E549D">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t>1)</w:t>
      </w:r>
      <w:r w:rsidRPr="002B5E9E">
        <w:rPr>
          <w:rFonts w:ascii="Times New Roman" w:hAnsi="Times New Roman"/>
          <w:sz w:val="22"/>
          <w:szCs w:val="22"/>
        </w:rPr>
        <w:tab/>
      </w:r>
      <w:r w:rsidR="000121FF" w:rsidRPr="00663347">
        <w:rPr>
          <w:rFonts w:ascii="Times New Roman" w:hAnsi="Times New Roman"/>
          <w:sz w:val="22"/>
          <w:szCs w:val="22"/>
        </w:rPr>
        <w:t>H</w:t>
      </w:r>
      <w:r w:rsidR="004A340B" w:rsidRPr="00663347">
        <w:rPr>
          <w:rFonts w:ascii="Times New Roman" w:hAnsi="Times New Roman"/>
          <w:sz w:val="22"/>
          <w:szCs w:val="22"/>
        </w:rPr>
        <w:t xml:space="preserve">ow the </w:t>
      </w:r>
      <w:r w:rsidR="0039143D" w:rsidRPr="00663347">
        <w:rPr>
          <w:rFonts w:ascii="Times New Roman" w:hAnsi="Times New Roman"/>
          <w:sz w:val="22"/>
          <w:szCs w:val="22"/>
        </w:rPr>
        <w:t>i</w:t>
      </w:r>
      <w:r w:rsidR="004A340B" w:rsidRPr="00663347">
        <w:rPr>
          <w:rFonts w:ascii="Times New Roman" w:hAnsi="Times New Roman"/>
          <w:sz w:val="22"/>
          <w:szCs w:val="22"/>
        </w:rPr>
        <w:t xml:space="preserve">ntervenor </w:t>
      </w:r>
      <w:r w:rsidR="008C1C42" w:rsidRPr="00663347">
        <w:rPr>
          <w:rFonts w:ascii="Times New Roman" w:hAnsi="Times New Roman"/>
          <w:sz w:val="22"/>
          <w:szCs w:val="22"/>
        </w:rPr>
        <w:t xml:space="preserve">or participant </w:t>
      </w:r>
      <w:r w:rsidR="000121FF" w:rsidRPr="00663347">
        <w:rPr>
          <w:rFonts w:ascii="Times New Roman" w:hAnsi="Times New Roman"/>
          <w:sz w:val="22"/>
          <w:szCs w:val="22"/>
        </w:rPr>
        <w:t xml:space="preserve">assisted in </w:t>
      </w:r>
      <w:r w:rsidR="008C1C42" w:rsidRPr="00663347">
        <w:rPr>
          <w:rFonts w:ascii="Times New Roman" w:hAnsi="Times New Roman"/>
          <w:sz w:val="22"/>
          <w:szCs w:val="22"/>
        </w:rPr>
        <w:t xml:space="preserve"> the resolution of </w:t>
      </w:r>
      <w:r w:rsidR="000121FF" w:rsidRPr="00663347">
        <w:rPr>
          <w:rFonts w:ascii="Times New Roman" w:hAnsi="Times New Roman"/>
          <w:sz w:val="22"/>
          <w:szCs w:val="22"/>
        </w:rPr>
        <w:t>the issues raised in the proceeding</w:t>
      </w:r>
      <w:r w:rsidR="00962325">
        <w:rPr>
          <w:rFonts w:ascii="Times New Roman" w:hAnsi="Times New Roman"/>
          <w:sz w:val="22"/>
          <w:szCs w:val="22"/>
        </w:rPr>
        <w:t>;</w:t>
      </w:r>
      <w:r w:rsidR="008C1C42">
        <w:rPr>
          <w:rFonts w:ascii="Times New Roman" w:hAnsi="Times New Roman"/>
          <w:sz w:val="22"/>
          <w:szCs w:val="22"/>
        </w:rPr>
        <w:t xml:space="preserve"> </w:t>
      </w:r>
      <w:r w:rsidR="00C224C9">
        <w:rPr>
          <w:rFonts w:ascii="Times New Roman" w:hAnsi="Times New Roman"/>
          <w:sz w:val="22"/>
          <w:szCs w:val="22"/>
        </w:rPr>
        <w:t>and</w:t>
      </w:r>
      <w:r w:rsidR="002E549D">
        <w:rPr>
          <w:rFonts w:ascii="Times New Roman" w:hAnsi="Times New Roman"/>
          <w:sz w:val="22"/>
          <w:szCs w:val="22"/>
        </w:rPr>
        <w:t xml:space="preserve"> </w:t>
      </w:r>
    </w:p>
    <w:p w14:paraId="10D9498E" w14:textId="77777777" w:rsidR="006407C7" w:rsidRPr="002B5E9E" w:rsidRDefault="006407C7" w:rsidP="002E549D">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r>
      <w:r w:rsidR="002E549D">
        <w:rPr>
          <w:rFonts w:ascii="Times New Roman" w:hAnsi="Times New Roman"/>
          <w:sz w:val="22"/>
          <w:szCs w:val="22"/>
        </w:rPr>
        <w:t xml:space="preserve"> </w:t>
      </w:r>
    </w:p>
    <w:p w14:paraId="7AE79244" w14:textId="77777777" w:rsidR="006407C7" w:rsidRPr="002B5E9E" w:rsidRDefault="006407C7" w:rsidP="002E549D">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r>
      <w:r w:rsidR="00C224C9">
        <w:rPr>
          <w:rFonts w:ascii="Times New Roman" w:hAnsi="Times New Roman"/>
          <w:sz w:val="22"/>
          <w:szCs w:val="22"/>
        </w:rPr>
        <w:t>2</w:t>
      </w:r>
      <w:r w:rsidRPr="002B5E9E">
        <w:rPr>
          <w:rFonts w:ascii="Times New Roman" w:hAnsi="Times New Roman"/>
          <w:sz w:val="22"/>
          <w:szCs w:val="22"/>
        </w:rPr>
        <w:t>)</w:t>
      </w:r>
      <w:r w:rsidRPr="002B5E9E">
        <w:rPr>
          <w:rFonts w:ascii="Times New Roman" w:hAnsi="Times New Roman"/>
          <w:sz w:val="22"/>
          <w:szCs w:val="22"/>
        </w:rPr>
        <w:tab/>
      </w:r>
      <w:r w:rsidR="00B8031E">
        <w:rPr>
          <w:rFonts w:ascii="Times New Roman" w:hAnsi="Times New Roman"/>
          <w:sz w:val="22"/>
          <w:szCs w:val="22"/>
        </w:rPr>
        <w:t xml:space="preserve">An </w:t>
      </w:r>
      <w:r w:rsidRPr="002B5E9E">
        <w:rPr>
          <w:rFonts w:ascii="Times New Roman" w:hAnsi="Times New Roman"/>
          <w:sz w:val="22"/>
          <w:szCs w:val="22"/>
        </w:rPr>
        <w:t>itemized statement of all attorney</w:t>
      </w:r>
      <w:r w:rsidR="00C224C9">
        <w:rPr>
          <w:rFonts w:ascii="Times New Roman" w:hAnsi="Times New Roman"/>
          <w:sz w:val="22"/>
          <w:szCs w:val="22"/>
        </w:rPr>
        <w:t>’</w:t>
      </w:r>
      <w:r w:rsidRPr="002B5E9E">
        <w:rPr>
          <w:rFonts w:ascii="Times New Roman" w:hAnsi="Times New Roman"/>
          <w:sz w:val="22"/>
          <w:szCs w:val="22"/>
        </w:rPr>
        <w:t xml:space="preserve">s and expert witness fees and other reasonable expenses incurred by the intervenor </w:t>
      </w:r>
      <w:r w:rsidR="00B8031E">
        <w:rPr>
          <w:rFonts w:ascii="Times New Roman" w:hAnsi="Times New Roman"/>
          <w:sz w:val="22"/>
          <w:szCs w:val="22"/>
        </w:rPr>
        <w:t xml:space="preserve">or participant </w:t>
      </w:r>
      <w:r w:rsidRPr="002B5E9E">
        <w:rPr>
          <w:rFonts w:ascii="Times New Roman" w:hAnsi="Times New Roman"/>
          <w:sz w:val="22"/>
          <w:szCs w:val="22"/>
        </w:rPr>
        <w:t>in the preparation and advocacy of the intervenor's</w:t>
      </w:r>
      <w:r w:rsidR="00B8031E">
        <w:rPr>
          <w:rFonts w:ascii="Times New Roman" w:hAnsi="Times New Roman"/>
          <w:sz w:val="22"/>
          <w:szCs w:val="22"/>
        </w:rPr>
        <w:t xml:space="preserve"> or participant’s</w:t>
      </w:r>
      <w:r w:rsidRPr="002B5E9E">
        <w:rPr>
          <w:rFonts w:ascii="Times New Roman" w:hAnsi="Times New Roman"/>
          <w:sz w:val="22"/>
          <w:szCs w:val="22"/>
        </w:rPr>
        <w:t xml:space="preserve"> position in the Commission proceeding</w:t>
      </w:r>
      <w:r w:rsidR="002662CA">
        <w:rPr>
          <w:rFonts w:ascii="Times New Roman" w:hAnsi="Times New Roman"/>
          <w:sz w:val="22"/>
          <w:szCs w:val="22"/>
        </w:rPr>
        <w:t>.</w:t>
      </w:r>
      <w:r w:rsidR="00B8031E">
        <w:rPr>
          <w:rFonts w:ascii="Times New Roman" w:hAnsi="Times New Roman"/>
          <w:sz w:val="22"/>
          <w:szCs w:val="22"/>
        </w:rPr>
        <w:t xml:space="preserve"> </w:t>
      </w:r>
      <w:r w:rsidRPr="002B5E9E">
        <w:rPr>
          <w:rFonts w:ascii="Times New Roman" w:hAnsi="Times New Roman"/>
          <w:sz w:val="22"/>
          <w:szCs w:val="22"/>
        </w:rPr>
        <w:t xml:space="preserve"> </w:t>
      </w:r>
    </w:p>
    <w:p w14:paraId="20E3380F" w14:textId="77777777" w:rsidR="006407C7" w:rsidRPr="002B5E9E" w:rsidRDefault="006407C7" w:rsidP="002E549D">
      <w:pPr>
        <w:tabs>
          <w:tab w:val="left" w:pos="-1440"/>
          <w:tab w:val="left" w:pos="-720"/>
          <w:tab w:val="left" w:pos="0"/>
          <w:tab w:val="left" w:pos="720"/>
          <w:tab w:val="left" w:pos="1440"/>
          <w:tab w:val="left" w:pos="2160"/>
        </w:tabs>
        <w:suppressAutoHyphens/>
        <w:ind w:left="2160" w:hanging="2160"/>
        <w:rPr>
          <w:rFonts w:ascii="Times New Roman" w:hAnsi="Times New Roman"/>
          <w:sz w:val="22"/>
          <w:szCs w:val="22"/>
        </w:rPr>
      </w:pPr>
      <w:r w:rsidRPr="002B5E9E">
        <w:rPr>
          <w:rFonts w:ascii="Times New Roman" w:hAnsi="Times New Roman"/>
          <w:sz w:val="22"/>
          <w:szCs w:val="22"/>
        </w:rPr>
        <w:tab/>
      </w:r>
      <w:r w:rsidRPr="002B5E9E">
        <w:rPr>
          <w:rFonts w:ascii="Times New Roman" w:hAnsi="Times New Roman"/>
          <w:sz w:val="22"/>
          <w:szCs w:val="22"/>
        </w:rPr>
        <w:tab/>
      </w:r>
    </w:p>
    <w:p w14:paraId="47EA6CF1" w14:textId="77777777" w:rsidR="006407C7" w:rsidRDefault="006407C7">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sidRPr="002B5E9E">
        <w:rPr>
          <w:rFonts w:ascii="Times New Roman" w:hAnsi="Times New Roman"/>
          <w:sz w:val="22"/>
          <w:szCs w:val="22"/>
        </w:rPr>
        <w:tab/>
      </w:r>
      <w:r w:rsidR="00B254F4" w:rsidRPr="00AF1374">
        <w:rPr>
          <w:rFonts w:ascii="Times New Roman" w:hAnsi="Times New Roman"/>
          <w:sz w:val="22"/>
          <w:szCs w:val="22"/>
        </w:rPr>
        <w:t>D</w:t>
      </w:r>
      <w:r w:rsidRPr="002B5E9E">
        <w:rPr>
          <w:rFonts w:ascii="Times New Roman" w:hAnsi="Times New Roman"/>
          <w:sz w:val="22"/>
          <w:szCs w:val="22"/>
        </w:rPr>
        <w:t>.</w:t>
      </w:r>
      <w:r w:rsidRPr="002B5E9E">
        <w:rPr>
          <w:rFonts w:ascii="Times New Roman" w:hAnsi="Times New Roman"/>
          <w:sz w:val="22"/>
          <w:szCs w:val="22"/>
        </w:rPr>
        <w:tab/>
      </w:r>
      <w:r w:rsidRPr="002B5E9E">
        <w:rPr>
          <w:rFonts w:ascii="Times New Roman" w:hAnsi="Times New Roman"/>
          <w:b/>
          <w:sz w:val="22"/>
          <w:szCs w:val="22"/>
        </w:rPr>
        <w:t>Filing of Objections</w:t>
      </w:r>
      <w:r w:rsidRPr="002B5E9E">
        <w:rPr>
          <w:rFonts w:ascii="Times New Roman" w:hAnsi="Times New Roman"/>
          <w:sz w:val="22"/>
          <w:szCs w:val="22"/>
        </w:rPr>
        <w:t xml:space="preserve">. Within seven (7) days after submission of the intervenor's </w:t>
      </w:r>
      <w:r w:rsidR="000E575C" w:rsidRPr="00E06625">
        <w:rPr>
          <w:rFonts w:ascii="Times New Roman" w:hAnsi="Times New Roman"/>
          <w:sz w:val="22"/>
          <w:szCs w:val="22"/>
        </w:rPr>
        <w:t>or the participant’s</w:t>
      </w:r>
      <w:r w:rsidR="000E575C">
        <w:rPr>
          <w:rFonts w:ascii="Times New Roman" w:hAnsi="Times New Roman"/>
          <w:sz w:val="22"/>
          <w:szCs w:val="22"/>
        </w:rPr>
        <w:t xml:space="preserve"> </w:t>
      </w:r>
      <w:r w:rsidRPr="002B5E9E">
        <w:rPr>
          <w:rFonts w:ascii="Times New Roman" w:hAnsi="Times New Roman"/>
          <w:sz w:val="22"/>
          <w:szCs w:val="22"/>
        </w:rPr>
        <w:t xml:space="preserve">claim, any </w:t>
      </w:r>
      <w:r w:rsidR="00A90A61">
        <w:rPr>
          <w:rFonts w:ascii="Times New Roman" w:hAnsi="Times New Roman"/>
          <w:sz w:val="22"/>
          <w:szCs w:val="22"/>
        </w:rPr>
        <w:t>person participating in</w:t>
      </w:r>
      <w:r w:rsidRPr="002B5E9E">
        <w:rPr>
          <w:rFonts w:ascii="Times New Roman" w:hAnsi="Times New Roman"/>
          <w:sz w:val="22"/>
          <w:szCs w:val="22"/>
        </w:rPr>
        <w:t xml:space="preserve"> the proceeding may object to the intervenor's </w:t>
      </w:r>
      <w:r w:rsidR="002662CA">
        <w:rPr>
          <w:rFonts w:ascii="Times New Roman" w:hAnsi="Times New Roman"/>
          <w:sz w:val="22"/>
          <w:szCs w:val="22"/>
        </w:rPr>
        <w:t xml:space="preserve">or participant’s </w:t>
      </w:r>
      <w:r w:rsidRPr="002B5E9E">
        <w:rPr>
          <w:rFonts w:ascii="Times New Roman" w:hAnsi="Times New Roman"/>
          <w:sz w:val="22"/>
          <w:szCs w:val="22"/>
        </w:rPr>
        <w:t>claim.</w:t>
      </w:r>
    </w:p>
    <w:p w14:paraId="07623D0F" w14:textId="77777777" w:rsidR="00E65D8C" w:rsidRDefault="00E65D8C">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5ECD2451" w14:textId="77777777" w:rsidR="00E65D8C" w:rsidRDefault="00E65D8C">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Pr="00AF1374">
        <w:rPr>
          <w:rFonts w:ascii="Times New Roman" w:hAnsi="Times New Roman"/>
          <w:sz w:val="22"/>
          <w:szCs w:val="22"/>
        </w:rPr>
        <w:t>E.</w:t>
      </w:r>
      <w:r>
        <w:rPr>
          <w:rFonts w:ascii="Times New Roman" w:hAnsi="Times New Roman"/>
          <w:b/>
          <w:bCs/>
          <w:sz w:val="22"/>
          <w:szCs w:val="22"/>
        </w:rPr>
        <w:tab/>
        <w:t>Criteria for Funding.</w:t>
      </w:r>
      <w:r>
        <w:rPr>
          <w:rFonts w:ascii="Times New Roman" w:hAnsi="Times New Roman"/>
          <w:sz w:val="22"/>
          <w:szCs w:val="22"/>
        </w:rPr>
        <w:t xml:space="preserve"> The Commission will order funding upon a determination that expenses were reasonabl</w:t>
      </w:r>
      <w:r w:rsidR="00D210C4">
        <w:rPr>
          <w:rFonts w:ascii="Times New Roman" w:hAnsi="Times New Roman"/>
          <w:sz w:val="22"/>
          <w:szCs w:val="22"/>
        </w:rPr>
        <w:t>y</w:t>
      </w:r>
      <w:r>
        <w:rPr>
          <w:rFonts w:ascii="Times New Roman" w:hAnsi="Times New Roman"/>
          <w:sz w:val="22"/>
          <w:szCs w:val="22"/>
        </w:rPr>
        <w:t xml:space="preserve"> incurred</w:t>
      </w:r>
      <w:r w:rsidR="009B5E04">
        <w:rPr>
          <w:rFonts w:ascii="Times New Roman" w:hAnsi="Times New Roman"/>
          <w:sz w:val="22"/>
          <w:szCs w:val="22"/>
        </w:rPr>
        <w:t>,</w:t>
      </w:r>
      <w:r>
        <w:rPr>
          <w:rFonts w:ascii="Times New Roman" w:hAnsi="Times New Roman"/>
          <w:sz w:val="22"/>
          <w:szCs w:val="22"/>
        </w:rPr>
        <w:t xml:space="preserve"> and that the intervenor or participant acted reasonably in advocating for the positions for which preliminary eligibility was determined. </w:t>
      </w:r>
    </w:p>
    <w:p w14:paraId="7EF71648" w14:textId="77777777" w:rsidR="00901964" w:rsidRDefault="00901964">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681EC6B5" w14:textId="77777777" w:rsidR="00901964" w:rsidRDefault="00901964" w:rsidP="00901964">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Pr="00AF1374">
        <w:rPr>
          <w:rFonts w:ascii="Times New Roman" w:hAnsi="Times New Roman"/>
          <w:sz w:val="22"/>
          <w:szCs w:val="22"/>
        </w:rPr>
        <w:t>F</w:t>
      </w:r>
      <w:r>
        <w:rPr>
          <w:rFonts w:ascii="Times New Roman" w:hAnsi="Times New Roman"/>
          <w:b/>
          <w:bCs/>
          <w:sz w:val="22"/>
          <w:szCs w:val="22"/>
        </w:rPr>
        <w:t>.</w:t>
      </w:r>
      <w:r>
        <w:rPr>
          <w:rFonts w:ascii="Times New Roman" w:hAnsi="Times New Roman"/>
          <w:b/>
          <w:bCs/>
          <w:sz w:val="22"/>
          <w:szCs w:val="22"/>
        </w:rPr>
        <w:tab/>
        <w:t>Timing of Funding.</w:t>
      </w:r>
      <w:r>
        <w:rPr>
          <w:rFonts w:ascii="Times New Roman" w:hAnsi="Times New Roman"/>
          <w:sz w:val="22"/>
          <w:szCs w:val="22"/>
        </w:rPr>
        <w:t xml:space="preserve"> </w:t>
      </w:r>
      <w:r w:rsidRPr="002B5E9E">
        <w:rPr>
          <w:rFonts w:ascii="Times New Roman" w:hAnsi="Times New Roman"/>
          <w:sz w:val="22"/>
          <w:szCs w:val="22"/>
        </w:rPr>
        <w:t xml:space="preserve">The Commission </w:t>
      </w:r>
      <w:r w:rsidR="00C224C9">
        <w:rPr>
          <w:rFonts w:ascii="Times New Roman" w:hAnsi="Times New Roman"/>
          <w:sz w:val="22"/>
          <w:szCs w:val="22"/>
        </w:rPr>
        <w:t>will</w:t>
      </w:r>
      <w:r w:rsidRPr="002B5E9E">
        <w:rPr>
          <w:rFonts w:ascii="Times New Roman" w:hAnsi="Times New Roman"/>
          <w:sz w:val="22"/>
          <w:szCs w:val="22"/>
        </w:rPr>
        <w:t xml:space="preserve"> make its final determination of the amount of funding within thirty days of the intervenor </w:t>
      </w:r>
      <w:r>
        <w:rPr>
          <w:rFonts w:ascii="Times New Roman" w:hAnsi="Times New Roman"/>
          <w:sz w:val="22"/>
          <w:szCs w:val="22"/>
        </w:rPr>
        <w:t xml:space="preserve">or participant </w:t>
      </w:r>
      <w:r w:rsidRPr="002B5E9E">
        <w:rPr>
          <w:rFonts w:ascii="Times New Roman" w:hAnsi="Times New Roman"/>
          <w:sz w:val="22"/>
          <w:szCs w:val="22"/>
        </w:rPr>
        <w:t xml:space="preserve">filing </w:t>
      </w:r>
      <w:r>
        <w:rPr>
          <w:rFonts w:ascii="Times New Roman" w:hAnsi="Times New Roman"/>
          <w:sz w:val="22"/>
          <w:szCs w:val="22"/>
        </w:rPr>
        <w:t>for a disbursement of funding</w:t>
      </w:r>
      <w:r w:rsidRPr="002B5E9E">
        <w:rPr>
          <w:rFonts w:ascii="Times New Roman" w:hAnsi="Times New Roman"/>
          <w:sz w:val="22"/>
          <w:szCs w:val="22"/>
        </w:rPr>
        <w:t xml:space="preserve"> under </w:t>
      </w:r>
      <w:r>
        <w:rPr>
          <w:rFonts w:ascii="Times New Roman" w:hAnsi="Times New Roman"/>
          <w:sz w:val="22"/>
          <w:szCs w:val="22"/>
        </w:rPr>
        <w:t xml:space="preserve">this </w:t>
      </w:r>
      <w:r w:rsidRPr="002B5E9E">
        <w:rPr>
          <w:rFonts w:ascii="Times New Roman" w:hAnsi="Times New Roman"/>
          <w:sz w:val="22"/>
          <w:szCs w:val="22"/>
        </w:rPr>
        <w:t>section</w:t>
      </w:r>
      <w:r>
        <w:rPr>
          <w:rFonts w:ascii="Times New Roman" w:hAnsi="Times New Roman"/>
          <w:sz w:val="22"/>
          <w:szCs w:val="22"/>
        </w:rPr>
        <w:t>.</w:t>
      </w:r>
    </w:p>
    <w:p w14:paraId="7FBA0603" w14:textId="77777777" w:rsidR="009B5E04" w:rsidRDefault="009B5E04" w:rsidP="00901964">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1E858F63" w14:textId="77777777" w:rsidR="00901964" w:rsidRPr="00901964" w:rsidRDefault="009B5E04">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ab/>
      </w:r>
      <w:r w:rsidRPr="00AF1374">
        <w:rPr>
          <w:rFonts w:ascii="Times New Roman" w:hAnsi="Times New Roman"/>
          <w:sz w:val="22"/>
          <w:szCs w:val="22"/>
        </w:rPr>
        <w:t>G.</w:t>
      </w:r>
      <w:r>
        <w:rPr>
          <w:rFonts w:ascii="Times New Roman" w:hAnsi="Times New Roman"/>
          <w:b/>
          <w:bCs/>
          <w:sz w:val="22"/>
          <w:szCs w:val="22"/>
        </w:rPr>
        <w:tab/>
        <w:t xml:space="preserve">Payment Date. </w:t>
      </w:r>
      <w:r w:rsidRPr="002B5E9E">
        <w:rPr>
          <w:rFonts w:ascii="Times New Roman" w:hAnsi="Times New Roman"/>
          <w:sz w:val="22"/>
          <w:szCs w:val="22"/>
        </w:rPr>
        <w:t xml:space="preserve">The utility or the Commission, as appropriate, </w:t>
      </w:r>
      <w:r w:rsidR="00C224C9">
        <w:rPr>
          <w:rFonts w:ascii="Times New Roman" w:hAnsi="Times New Roman"/>
          <w:sz w:val="22"/>
          <w:szCs w:val="22"/>
        </w:rPr>
        <w:t>must</w:t>
      </w:r>
      <w:r w:rsidRPr="002B5E9E">
        <w:rPr>
          <w:rFonts w:ascii="Times New Roman" w:hAnsi="Times New Roman"/>
          <w:sz w:val="22"/>
          <w:szCs w:val="22"/>
        </w:rPr>
        <w:t xml:space="preserve"> pay the </w:t>
      </w:r>
      <w:r w:rsidR="000E6D68">
        <w:rPr>
          <w:rFonts w:ascii="Times New Roman" w:hAnsi="Times New Roman"/>
          <w:sz w:val="22"/>
          <w:szCs w:val="22"/>
        </w:rPr>
        <w:t xml:space="preserve">funding amount </w:t>
      </w:r>
      <w:r w:rsidRPr="002B5E9E">
        <w:rPr>
          <w:rFonts w:ascii="Times New Roman" w:hAnsi="Times New Roman"/>
          <w:sz w:val="22"/>
          <w:szCs w:val="22"/>
        </w:rPr>
        <w:t>as ordered by the Commission within thirty days after the Commission's</w:t>
      </w:r>
      <w:r w:rsidR="00A90A61">
        <w:rPr>
          <w:rFonts w:ascii="Times New Roman" w:hAnsi="Times New Roman"/>
          <w:sz w:val="22"/>
          <w:szCs w:val="22"/>
        </w:rPr>
        <w:t xml:space="preserve"> final</w:t>
      </w:r>
      <w:r w:rsidRPr="002B5E9E">
        <w:rPr>
          <w:rFonts w:ascii="Times New Roman" w:hAnsi="Times New Roman"/>
          <w:sz w:val="22"/>
          <w:szCs w:val="22"/>
        </w:rPr>
        <w:t xml:space="preserve"> order awarding funding</w:t>
      </w:r>
      <w:r w:rsidR="00680BFB">
        <w:rPr>
          <w:rFonts w:ascii="Times New Roman" w:hAnsi="Times New Roman"/>
          <w:sz w:val="22"/>
          <w:szCs w:val="22"/>
        </w:rPr>
        <w:t xml:space="preserve"> consistent with the provision of a contract as may be required pursuant section 5(E) of this Chapter</w:t>
      </w:r>
      <w:r w:rsidR="00C224C9">
        <w:rPr>
          <w:rFonts w:ascii="Times New Roman" w:hAnsi="Times New Roman"/>
          <w:sz w:val="22"/>
          <w:szCs w:val="22"/>
        </w:rPr>
        <w:t>.</w:t>
      </w:r>
      <w:r w:rsidR="002E549D">
        <w:rPr>
          <w:rFonts w:ascii="Times New Roman" w:hAnsi="Times New Roman"/>
          <w:sz w:val="22"/>
          <w:szCs w:val="22"/>
        </w:rPr>
        <w:t xml:space="preserve"> </w:t>
      </w:r>
    </w:p>
    <w:p w14:paraId="04DA8AD5" w14:textId="77777777" w:rsidR="006407C7" w:rsidRDefault="006407C7">
      <w:pPr>
        <w:keepNext/>
        <w:keepLines/>
        <w:tabs>
          <w:tab w:val="left" w:pos="-1440"/>
          <w:tab w:val="left" w:pos="-720"/>
          <w:tab w:val="left" w:pos="720"/>
          <w:tab w:val="left" w:pos="1440"/>
          <w:tab w:val="left" w:pos="2160"/>
        </w:tabs>
        <w:suppressAutoHyphens/>
        <w:rPr>
          <w:rFonts w:ascii="Times New Roman" w:hAnsi="Times New Roman"/>
          <w:sz w:val="22"/>
          <w:szCs w:val="22"/>
        </w:rPr>
      </w:pPr>
    </w:p>
    <w:p w14:paraId="4F0CB3E4" w14:textId="77777777" w:rsidR="00D3450B" w:rsidRDefault="002E549D">
      <w:pPr>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sz w:val="22"/>
          <w:szCs w:val="22"/>
        </w:rPr>
        <w:t xml:space="preserve">  </w:t>
      </w:r>
    </w:p>
    <w:p w14:paraId="355E199B" w14:textId="77777777" w:rsidR="002B5E9E" w:rsidRDefault="00901964">
      <w:pPr>
        <w:tabs>
          <w:tab w:val="left" w:pos="-1440"/>
          <w:tab w:val="left" w:pos="-720"/>
          <w:tab w:val="left" w:pos="0"/>
          <w:tab w:val="left" w:pos="720"/>
          <w:tab w:val="left" w:pos="1440"/>
          <w:tab w:val="left" w:pos="2160"/>
        </w:tabs>
        <w:suppressAutoHyphens/>
        <w:ind w:left="720" w:hanging="720"/>
        <w:rPr>
          <w:rFonts w:ascii="Times New Roman" w:hAnsi="Times New Roman"/>
          <w:b/>
          <w:sz w:val="22"/>
          <w:szCs w:val="22"/>
        </w:rPr>
      </w:pPr>
      <w:r>
        <w:rPr>
          <w:rFonts w:ascii="Times New Roman" w:hAnsi="Times New Roman"/>
          <w:b/>
          <w:sz w:val="22"/>
          <w:szCs w:val="22"/>
        </w:rPr>
        <w:t>7</w:t>
      </w:r>
      <w:r w:rsidR="006407C7" w:rsidRPr="002B5E9E">
        <w:rPr>
          <w:rFonts w:ascii="Times New Roman" w:hAnsi="Times New Roman"/>
          <w:b/>
          <w:sz w:val="22"/>
          <w:szCs w:val="22"/>
        </w:rPr>
        <w:t>.</w:t>
      </w:r>
      <w:r w:rsidR="006407C7" w:rsidRPr="002B5E9E">
        <w:rPr>
          <w:rFonts w:ascii="Times New Roman" w:hAnsi="Times New Roman"/>
          <w:b/>
          <w:sz w:val="22"/>
          <w:szCs w:val="22"/>
        </w:rPr>
        <w:tab/>
      </w:r>
      <w:r w:rsidR="007E2E61">
        <w:rPr>
          <w:rFonts w:ascii="Times New Roman" w:hAnsi="Times New Roman"/>
          <w:b/>
          <w:sz w:val="22"/>
          <w:szCs w:val="22"/>
        </w:rPr>
        <w:t>SOURCE OF FUNDING</w:t>
      </w:r>
    </w:p>
    <w:p w14:paraId="760918BC" w14:textId="77777777" w:rsidR="007E2E61" w:rsidRDefault="007E2E61">
      <w:pPr>
        <w:tabs>
          <w:tab w:val="left" w:pos="-1440"/>
          <w:tab w:val="left" w:pos="-720"/>
          <w:tab w:val="left" w:pos="0"/>
          <w:tab w:val="left" w:pos="720"/>
          <w:tab w:val="left" w:pos="1440"/>
          <w:tab w:val="left" w:pos="2160"/>
        </w:tabs>
        <w:suppressAutoHyphens/>
        <w:ind w:left="720" w:hanging="720"/>
        <w:rPr>
          <w:rFonts w:ascii="Times New Roman" w:hAnsi="Times New Roman"/>
          <w:b/>
          <w:sz w:val="22"/>
          <w:szCs w:val="22"/>
        </w:rPr>
      </w:pPr>
    </w:p>
    <w:p w14:paraId="5606E4CC" w14:textId="77777777" w:rsidR="007E2E61" w:rsidRDefault="007E2E61" w:rsidP="00952041">
      <w:pPr>
        <w:tabs>
          <w:tab w:val="left" w:pos="-1440"/>
          <w:tab w:val="left" w:pos="-720"/>
          <w:tab w:val="left" w:pos="0"/>
          <w:tab w:val="left" w:pos="720"/>
          <w:tab w:val="left" w:pos="1440"/>
          <w:tab w:val="left" w:pos="2160"/>
        </w:tabs>
        <w:suppressAutoHyphens/>
        <w:ind w:left="1440" w:hanging="1440"/>
        <w:rPr>
          <w:rFonts w:ascii="Times New Roman" w:hAnsi="Times New Roman"/>
          <w:bCs/>
          <w:sz w:val="22"/>
          <w:szCs w:val="22"/>
        </w:rPr>
      </w:pPr>
      <w:r>
        <w:rPr>
          <w:rFonts w:ascii="Times New Roman" w:hAnsi="Times New Roman"/>
          <w:b/>
          <w:sz w:val="22"/>
          <w:szCs w:val="22"/>
        </w:rPr>
        <w:lastRenderedPageBreak/>
        <w:tab/>
      </w:r>
      <w:r>
        <w:rPr>
          <w:rFonts w:ascii="Times New Roman" w:hAnsi="Times New Roman"/>
          <w:bCs/>
          <w:sz w:val="22"/>
          <w:szCs w:val="22"/>
        </w:rPr>
        <w:t>A.</w:t>
      </w:r>
      <w:r>
        <w:rPr>
          <w:rFonts w:ascii="Times New Roman" w:hAnsi="Times New Roman"/>
          <w:bCs/>
          <w:sz w:val="22"/>
          <w:szCs w:val="22"/>
        </w:rPr>
        <w:tab/>
      </w:r>
      <w:r w:rsidR="00E7712F">
        <w:rPr>
          <w:rFonts w:ascii="Times New Roman" w:hAnsi="Times New Roman"/>
          <w:b/>
          <w:sz w:val="22"/>
          <w:szCs w:val="22"/>
        </w:rPr>
        <w:t>Investor-</w:t>
      </w:r>
      <w:r w:rsidR="00BC46F2">
        <w:rPr>
          <w:rFonts w:ascii="Times New Roman" w:hAnsi="Times New Roman"/>
          <w:b/>
          <w:sz w:val="22"/>
          <w:szCs w:val="22"/>
        </w:rPr>
        <w:t>O</w:t>
      </w:r>
      <w:r w:rsidR="00E7712F">
        <w:rPr>
          <w:rFonts w:ascii="Times New Roman" w:hAnsi="Times New Roman"/>
          <w:b/>
          <w:sz w:val="22"/>
          <w:szCs w:val="22"/>
        </w:rPr>
        <w:t>wned</w:t>
      </w:r>
      <w:r w:rsidR="00BC46F2">
        <w:rPr>
          <w:rFonts w:ascii="Times New Roman" w:hAnsi="Times New Roman"/>
          <w:b/>
          <w:sz w:val="22"/>
          <w:szCs w:val="22"/>
        </w:rPr>
        <w:t xml:space="preserve"> Public </w:t>
      </w:r>
      <w:r>
        <w:rPr>
          <w:rFonts w:ascii="Times New Roman" w:hAnsi="Times New Roman"/>
          <w:b/>
          <w:sz w:val="22"/>
          <w:szCs w:val="22"/>
        </w:rPr>
        <w:t xml:space="preserve">Utility Initiated Adjudicatory Proceedings. </w:t>
      </w:r>
      <w:r w:rsidR="00952041">
        <w:rPr>
          <w:rFonts w:ascii="Times New Roman" w:hAnsi="Times New Roman"/>
          <w:bCs/>
          <w:sz w:val="22"/>
          <w:szCs w:val="22"/>
        </w:rPr>
        <w:t>For adjudicatory proceedings</w:t>
      </w:r>
      <w:r w:rsidR="00BC46F2">
        <w:rPr>
          <w:rFonts w:ascii="Times New Roman" w:hAnsi="Times New Roman"/>
          <w:bCs/>
          <w:sz w:val="22"/>
          <w:szCs w:val="22"/>
        </w:rPr>
        <w:t xml:space="preserve"> initiated by an investor-owned public utility</w:t>
      </w:r>
      <w:r w:rsidR="00952041">
        <w:rPr>
          <w:rFonts w:ascii="Times New Roman" w:hAnsi="Times New Roman"/>
          <w:bCs/>
          <w:sz w:val="22"/>
          <w:szCs w:val="22"/>
        </w:rPr>
        <w:t>, as determined by the Commission,</w:t>
      </w:r>
      <w:r>
        <w:rPr>
          <w:rFonts w:ascii="Times New Roman" w:hAnsi="Times New Roman"/>
          <w:b/>
          <w:sz w:val="22"/>
          <w:szCs w:val="22"/>
        </w:rPr>
        <w:t xml:space="preserve"> </w:t>
      </w:r>
      <w:r w:rsidR="00952041">
        <w:rPr>
          <w:rFonts w:ascii="Times New Roman" w:hAnsi="Times New Roman"/>
          <w:bCs/>
          <w:sz w:val="22"/>
          <w:szCs w:val="22"/>
        </w:rPr>
        <w:t>funding may be provided through filing fees, utility payments subject to recovery, the regulatory fund</w:t>
      </w:r>
      <w:r w:rsidR="007D62E1">
        <w:rPr>
          <w:rFonts w:ascii="Times New Roman" w:hAnsi="Times New Roman"/>
          <w:bCs/>
          <w:sz w:val="22"/>
          <w:szCs w:val="22"/>
        </w:rPr>
        <w:t>, funds from administrative penalties,</w:t>
      </w:r>
      <w:r w:rsidR="00E60E28">
        <w:rPr>
          <w:rFonts w:ascii="Times New Roman" w:hAnsi="Times New Roman"/>
          <w:bCs/>
          <w:sz w:val="22"/>
          <w:szCs w:val="22"/>
        </w:rPr>
        <w:t xml:space="preserve"> </w:t>
      </w:r>
      <w:r w:rsidR="00E60E28">
        <w:rPr>
          <w:rFonts w:ascii="Times New Roman" w:hAnsi="Times New Roman"/>
          <w:sz w:val="22"/>
          <w:szCs w:val="22"/>
        </w:rPr>
        <w:t>or any other funding source authorized by statute</w:t>
      </w:r>
      <w:r w:rsidR="00952041">
        <w:rPr>
          <w:rFonts w:ascii="Times New Roman" w:hAnsi="Times New Roman"/>
          <w:bCs/>
          <w:sz w:val="22"/>
          <w:szCs w:val="22"/>
        </w:rPr>
        <w:t>.</w:t>
      </w:r>
    </w:p>
    <w:p w14:paraId="618453BA" w14:textId="77777777" w:rsidR="00BC46F2" w:rsidRDefault="00BC46F2" w:rsidP="00952041">
      <w:pPr>
        <w:tabs>
          <w:tab w:val="left" w:pos="-1440"/>
          <w:tab w:val="left" w:pos="-720"/>
          <w:tab w:val="left" w:pos="0"/>
          <w:tab w:val="left" w:pos="720"/>
          <w:tab w:val="left" w:pos="1440"/>
          <w:tab w:val="left" w:pos="2160"/>
        </w:tabs>
        <w:suppressAutoHyphens/>
        <w:ind w:left="1440" w:hanging="1440"/>
        <w:rPr>
          <w:rFonts w:ascii="Times New Roman" w:hAnsi="Times New Roman"/>
          <w:bCs/>
          <w:sz w:val="22"/>
          <w:szCs w:val="22"/>
        </w:rPr>
      </w:pPr>
    </w:p>
    <w:p w14:paraId="2C8CFCCF" w14:textId="77777777" w:rsidR="00BC46F2" w:rsidRDefault="00BC46F2" w:rsidP="00952041">
      <w:pPr>
        <w:tabs>
          <w:tab w:val="left" w:pos="-1440"/>
          <w:tab w:val="left" w:pos="-720"/>
          <w:tab w:val="left" w:pos="0"/>
          <w:tab w:val="left" w:pos="720"/>
          <w:tab w:val="left" w:pos="1440"/>
          <w:tab w:val="left" w:pos="2160"/>
        </w:tabs>
        <w:suppressAutoHyphens/>
        <w:ind w:left="1440" w:hanging="1440"/>
        <w:rPr>
          <w:rFonts w:ascii="Times New Roman" w:hAnsi="Times New Roman"/>
          <w:bCs/>
          <w:sz w:val="22"/>
          <w:szCs w:val="22"/>
        </w:rPr>
      </w:pPr>
      <w:r>
        <w:rPr>
          <w:rFonts w:ascii="Times New Roman" w:hAnsi="Times New Roman"/>
          <w:bCs/>
          <w:sz w:val="22"/>
          <w:szCs w:val="22"/>
        </w:rPr>
        <w:tab/>
        <w:t>B.</w:t>
      </w:r>
      <w:r>
        <w:rPr>
          <w:rFonts w:ascii="Times New Roman" w:hAnsi="Times New Roman"/>
          <w:bCs/>
          <w:sz w:val="22"/>
          <w:szCs w:val="22"/>
        </w:rPr>
        <w:tab/>
      </w:r>
      <w:r>
        <w:rPr>
          <w:rFonts w:ascii="Times New Roman" w:hAnsi="Times New Roman"/>
          <w:b/>
          <w:sz w:val="22"/>
          <w:szCs w:val="22"/>
        </w:rPr>
        <w:t xml:space="preserve">Consumer-Owned Public Utility Initiated Adjudicatory Proceedings. </w:t>
      </w:r>
      <w:r>
        <w:rPr>
          <w:rFonts w:ascii="Times New Roman" w:hAnsi="Times New Roman"/>
          <w:bCs/>
          <w:sz w:val="22"/>
          <w:szCs w:val="22"/>
        </w:rPr>
        <w:t xml:space="preserve">For adjudicatory proceedings initiated by a consumer-owned public utility, as determined by the Commission, funding may be provided through </w:t>
      </w:r>
      <w:r w:rsidR="0077252C">
        <w:rPr>
          <w:rFonts w:ascii="Times New Roman" w:hAnsi="Times New Roman"/>
          <w:bCs/>
          <w:sz w:val="22"/>
          <w:szCs w:val="22"/>
        </w:rPr>
        <w:t xml:space="preserve">the </w:t>
      </w:r>
      <w:r>
        <w:rPr>
          <w:rFonts w:ascii="Times New Roman" w:hAnsi="Times New Roman"/>
          <w:bCs/>
          <w:sz w:val="22"/>
          <w:szCs w:val="22"/>
        </w:rPr>
        <w:t>regulatory fund</w:t>
      </w:r>
      <w:r w:rsidR="00384CFA">
        <w:rPr>
          <w:rFonts w:ascii="Times New Roman" w:hAnsi="Times New Roman"/>
          <w:bCs/>
          <w:sz w:val="22"/>
          <w:szCs w:val="22"/>
        </w:rPr>
        <w:t>, funds from administrative penalties,</w:t>
      </w:r>
      <w:r w:rsidR="00E60E28">
        <w:rPr>
          <w:rFonts w:ascii="Times New Roman" w:hAnsi="Times New Roman"/>
          <w:bCs/>
          <w:sz w:val="22"/>
          <w:szCs w:val="22"/>
        </w:rPr>
        <w:t xml:space="preserve"> </w:t>
      </w:r>
      <w:r w:rsidR="00E60E28">
        <w:rPr>
          <w:rFonts w:ascii="Times New Roman" w:hAnsi="Times New Roman"/>
          <w:sz w:val="22"/>
          <w:szCs w:val="22"/>
        </w:rPr>
        <w:t>or any other funding source authorized by statute</w:t>
      </w:r>
      <w:r>
        <w:rPr>
          <w:rFonts w:ascii="Times New Roman" w:hAnsi="Times New Roman"/>
          <w:bCs/>
          <w:sz w:val="22"/>
          <w:szCs w:val="22"/>
        </w:rPr>
        <w:t>.</w:t>
      </w:r>
    </w:p>
    <w:p w14:paraId="37CB5CCD" w14:textId="77777777" w:rsidR="007D62E1" w:rsidRDefault="007D62E1" w:rsidP="00952041">
      <w:pPr>
        <w:tabs>
          <w:tab w:val="left" w:pos="-1440"/>
          <w:tab w:val="left" w:pos="-720"/>
          <w:tab w:val="left" w:pos="0"/>
          <w:tab w:val="left" w:pos="720"/>
          <w:tab w:val="left" w:pos="1440"/>
          <w:tab w:val="left" w:pos="2160"/>
        </w:tabs>
        <w:suppressAutoHyphens/>
        <w:ind w:left="1440" w:hanging="1440"/>
        <w:rPr>
          <w:rFonts w:ascii="Times New Roman" w:hAnsi="Times New Roman"/>
          <w:bCs/>
          <w:sz w:val="22"/>
          <w:szCs w:val="22"/>
        </w:rPr>
      </w:pPr>
    </w:p>
    <w:p w14:paraId="0FB408E1" w14:textId="77777777" w:rsidR="007D62E1" w:rsidRPr="00BC46F2" w:rsidRDefault="007D62E1" w:rsidP="00952041">
      <w:pPr>
        <w:tabs>
          <w:tab w:val="left" w:pos="-1440"/>
          <w:tab w:val="left" w:pos="-720"/>
          <w:tab w:val="left" w:pos="0"/>
          <w:tab w:val="left" w:pos="720"/>
          <w:tab w:val="left" w:pos="1440"/>
          <w:tab w:val="left" w:pos="2160"/>
        </w:tabs>
        <w:suppressAutoHyphens/>
        <w:ind w:left="1440" w:hanging="1440"/>
        <w:rPr>
          <w:rFonts w:ascii="Times New Roman" w:hAnsi="Times New Roman"/>
          <w:bCs/>
          <w:sz w:val="22"/>
          <w:szCs w:val="22"/>
        </w:rPr>
      </w:pPr>
      <w:r>
        <w:rPr>
          <w:rFonts w:ascii="Times New Roman" w:hAnsi="Times New Roman"/>
          <w:bCs/>
          <w:sz w:val="22"/>
          <w:szCs w:val="22"/>
        </w:rPr>
        <w:tab/>
        <w:t xml:space="preserve">C. </w:t>
      </w:r>
      <w:r>
        <w:rPr>
          <w:rFonts w:ascii="Times New Roman" w:hAnsi="Times New Roman"/>
          <w:bCs/>
          <w:sz w:val="22"/>
          <w:szCs w:val="22"/>
        </w:rPr>
        <w:tab/>
      </w:r>
      <w:r w:rsidRPr="00AF1374">
        <w:rPr>
          <w:rFonts w:ascii="Times New Roman" w:hAnsi="Times New Roman"/>
          <w:b/>
          <w:sz w:val="22"/>
          <w:szCs w:val="22"/>
        </w:rPr>
        <w:t>Water Utility Exception.</w:t>
      </w:r>
      <w:r>
        <w:rPr>
          <w:rFonts w:ascii="Times New Roman" w:hAnsi="Times New Roman"/>
          <w:bCs/>
          <w:sz w:val="22"/>
          <w:szCs w:val="22"/>
        </w:rPr>
        <w:t xml:space="preserve"> For Commission proceedings involving a water utility, funding shall be provided through administrative penalties or any other funding source authorized by statute. </w:t>
      </w:r>
    </w:p>
    <w:p w14:paraId="08C56281" w14:textId="77777777" w:rsidR="00952041" w:rsidRDefault="00952041" w:rsidP="00952041">
      <w:pPr>
        <w:tabs>
          <w:tab w:val="left" w:pos="-1440"/>
          <w:tab w:val="left" w:pos="-720"/>
          <w:tab w:val="left" w:pos="0"/>
          <w:tab w:val="left" w:pos="720"/>
          <w:tab w:val="left" w:pos="1440"/>
          <w:tab w:val="left" w:pos="2160"/>
        </w:tabs>
        <w:suppressAutoHyphens/>
        <w:ind w:left="1440" w:hanging="1440"/>
        <w:rPr>
          <w:rFonts w:ascii="Times New Roman" w:hAnsi="Times New Roman"/>
          <w:bCs/>
          <w:sz w:val="22"/>
          <w:szCs w:val="22"/>
        </w:rPr>
      </w:pPr>
    </w:p>
    <w:p w14:paraId="17609C46" w14:textId="77777777" w:rsidR="00ED23F7" w:rsidRDefault="00952041" w:rsidP="003E6218">
      <w:pPr>
        <w:widowControl/>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r>
        <w:rPr>
          <w:rFonts w:ascii="Times New Roman" w:hAnsi="Times New Roman"/>
          <w:bCs/>
          <w:sz w:val="22"/>
          <w:szCs w:val="22"/>
        </w:rPr>
        <w:tab/>
      </w:r>
      <w:r w:rsidR="0009617C">
        <w:rPr>
          <w:rFonts w:ascii="Times New Roman" w:hAnsi="Times New Roman"/>
          <w:bCs/>
          <w:sz w:val="22"/>
          <w:szCs w:val="22"/>
        </w:rPr>
        <w:t>D</w:t>
      </w:r>
      <w:r>
        <w:rPr>
          <w:rFonts w:ascii="Times New Roman" w:hAnsi="Times New Roman"/>
          <w:b/>
          <w:sz w:val="22"/>
          <w:szCs w:val="22"/>
        </w:rPr>
        <w:t>.</w:t>
      </w:r>
      <w:r>
        <w:rPr>
          <w:rFonts w:ascii="Times New Roman" w:hAnsi="Times New Roman"/>
          <w:b/>
          <w:sz w:val="22"/>
          <w:szCs w:val="22"/>
        </w:rPr>
        <w:tab/>
        <w:t xml:space="preserve">Commission Initiated Proceedings.  </w:t>
      </w:r>
      <w:r>
        <w:rPr>
          <w:rFonts w:ascii="Times New Roman" w:hAnsi="Times New Roman"/>
          <w:bCs/>
          <w:sz w:val="22"/>
          <w:szCs w:val="22"/>
        </w:rPr>
        <w:t>For Commission initiated proceedings</w:t>
      </w:r>
      <w:r w:rsidR="00BB2B09">
        <w:rPr>
          <w:rFonts w:ascii="Times New Roman" w:hAnsi="Times New Roman"/>
          <w:bCs/>
          <w:sz w:val="22"/>
          <w:szCs w:val="22"/>
        </w:rPr>
        <w:t xml:space="preserve">, funding </w:t>
      </w:r>
      <w:r w:rsidR="0077252C">
        <w:rPr>
          <w:rFonts w:ascii="Times New Roman" w:hAnsi="Times New Roman"/>
          <w:bCs/>
          <w:sz w:val="22"/>
          <w:szCs w:val="22"/>
        </w:rPr>
        <w:t>may</w:t>
      </w:r>
      <w:r w:rsidR="00BB2B09">
        <w:rPr>
          <w:rFonts w:ascii="Times New Roman" w:hAnsi="Times New Roman"/>
          <w:bCs/>
          <w:sz w:val="22"/>
          <w:szCs w:val="22"/>
        </w:rPr>
        <w:t xml:space="preserve"> be provided through the regulatory fund</w:t>
      </w:r>
      <w:r w:rsidR="00384CFA">
        <w:rPr>
          <w:rFonts w:ascii="Times New Roman" w:hAnsi="Times New Roman"/>
          <w:bCs/>
          <w:sz w:val="22"/>
          <w:szCs w:val="22"/>
        </w:rPr>
        <w:t>, funds from administrative penalties,</w:t>
      </w:r>
      <w:r w:rsidR="00E60E28">
        <w:rPr>
          <w:rFonts w:ascii="Times New Roman" w:hAnsi="Times New Roman"/>
          <w:bCs/>
          <w:sz w:val="22"/>
          <w:szCs w:val="22"/>
        </w:rPr>
        <w:t xml:space="preserve"> </w:t>
      </w:r>
      <w:r w:rsidR="00E60E28">
        <w:rPr>
          <w:rFonts w:ascii="Times New Roman" w:hAnsi="Times New Roman"/>
          <w:sz w:val="22"/>
          <w:szCs w:val="22"/>
        </w:rPr>
        <w:t>or any other funding source authorized by statute</w:t>
      </w:r>
      <w:r w:rsidR="00BB2B09">
        <w:rPr>
          <w:rFonts w:ascii="Times New Roman" w:hAnsi="Times New Roman"/>
          <w:bCs/>
          <w:sz w:val="22"/>
          <w:szCs w:val="22"/>
        </w:rPr>
        <w:t>.</w:t>
      </w:r>
      <w:r w:rsidR="002E549D">
        <w:rPr>
          <w:rFonts w:ascii="Times New Roman" w:hAnsi="Times New Roman"/>
          <w:bCs/>
          <w:sz w:val="22"/>
          <w:szCs w:val="22"/>
        </w:rPr>
        <w:t xml:space="preserve"> </w:t>
      </w:r>
    </w:p>
    <w:p w14:paraId="7057DFC0" w14:textId="77777777" w:rsidR="00ED23F7" w:rsidRDefault="00ED23F7" w:rsidP="003E6218">
      <w:pPr>
        <w:widowControl/>
        <w:tabs>
          <w:tab w:val="left" w:pos="-1440"/>
          <w:tab w:val="left" w:pos="-720"/>
          <w:tab w:val="left" w:pos="0"/>
          <w:tab w:val="left" w:pos="720"/>
          <w:tab w:val="left" w:pos="1440"/>
          <w:tab w:val="left" w:pos="2160"/>
        </w:tabs>
        <w:suppressAutoHyphens/>
        <w:ind w:left="1440" w:hanging="1440"/>
        <w:rPr>
          <w:rFonts w:ascii="Times New Roman" w:hAnsi="Times New Roman"/>
          <w:sz w:val="22"/>
          <w:szCs w:val="22"/>
        </w:rPr>
      </w:pPr>
    </w:p>
    <w:p w14:paraId="762FBD09" w14:textId="77777777" w:rsidR="00F274F0" w:rsidRDefault="00F274F0" w:rsidP="003E6218">
      <w:pPr>
        <w:widowControl/>
        <w:tabs>
          <w:tab w:val="left" w:pos="-1440"/>
          <w:tab w:val="left" w:pos="-720"/>
          <w:tab w:val="left" w:pos="0"/>
          <w:tab w:val="left" w:pos="720"/>
          <w:tab w:val="left" w:pos="1440"/>
          <w:tab w:val="left" w:pos="2160"/>
        </w:tabs>
        <w:suppressAutoHyphens/>
        <w:ind w:left="1440" w:hanging="1440"/>
        <w:rPr>
          <w:rFonts w:ascii="Times New Roman" w:hAnsi="Times New Roman"/>
          <w:b/>
          <w:bCs/>
          <w:sz w:val="22"/>
          <w:szCs w:val="22"/>
        </w:rPr>
      </w:pPr>
      <w:r>
        <w:rPr>
          <w:rFonts w:ascii="Times New Roman" w:hAnsi="Times New Roman"/>
          <w:sz w:val="22"/>
          <w:szCs w:val="22"/>
        </w:rPr>
        <w:t>8.</w:t>
      </w:r>
      <w:r>
        <w:rPr>
          <w:rFonts w:ascii="Times New Roman" w:hAnsi="Times New Roman"/>
          <w:sz w:val="22"/>
          <w:szCs w:val="22"/>
        </w:rPr>
        <w:tab/>
      </w:r>
      <w:r>
        <w:rPr>
          <w:rFonts w:ascii="Times New Roman" w:hAnsi="Times New Roman"/>
          <w:b/>
          <w:bCs/>
          <w:sz w:val="22"/>
          <w:szCs w:val="22"/>
        </w:rPr>
        <w:t>NOTICE TO PUBLIC OF AVAILABILITY OF FUNDING</w:t>
      </w:r>
    </w:p>
    <w:p w14:paraId="2073FEE1" w14:textId="77777777" w:rsidR="00F274F0" w:rsidRDefault="00F274F0" w:rsidP="003E6218">
      <w:pPr>
        <w:widowControl/>
        <w:tabs>
          <w:tab w:val="left" w:pos="-1440"/>
          <w:tab w:val="left" w:pos="-720"/>
          <w:tab w:val="left" w:pos="0"/>
          <w:tab w:val="left" w:pos="720"/>
          <w:tab w:val="left" w:pos="1440"/>
          <w:tab w:val="left" w:pos="2160"/>
        </w:tabs>
        <w:suppressAutoHyphens/>
        <w:ind w:left="1440" w:hanging="1440"/>
        <w:rPr>
          <w:rFonts w:ascii="Times New Roman" w:hAnsi="Times New Roman"/>
          <w:b/>
          <w:bCs/>
          <w:sz w:val="22"/>
          <w:szCs w:val="22"/>
        </w:rPr>
      </w:pPr>
    </w:p>
    <w:p w14:paraId="1D05B3EA" w14:textId="77777777" w:rsidR="00F274F0" w:rsidRPr="00781D60" w:rsidRDefault="00F274F0" w:rsidP="00781D60">
      <w:pPr>
        <w:widowControl/>
        <w:tabs>
          <w:tab w:val="left" w:pos="-1440"/>
          <w:tab w:val="left" w:pos="-720"/>
          <w:tab w:val="left" w:pos="0"/>
          <w:tab w:val="left" w:pos="720"/>
          <w:tab w:val="left" w:pos="1440"/>
          <w:tab w:val="left" w:pos="2160"/>
        </w:tabs>
        <w:suppressAutoHyphens/>
        <w:ind w:left="720" w:hanging="1440"/>
        <w:rPr>
          <w:rFonts w:ascii="Times New Roman" w:hAnsi="Times New Roman"/>
          <w:sz w:val="22"/>
          <w:szCs w:val="22"/>
        </w:rPr>
      </w:pPr>
      <w:r>
        <w:rPr>
          <w:rFonts w:ascii="Times New Roman" w:hAnsi="Times New Roman"/>
          <w:b/>
          <w:bCs/>
          <w:sz w:val="22"/>
          <w:szCs w:val="22"/>
        </w:rPr>
        <w:tab/>
      </w:r>
      <w:r w:rsidR="00781D60">
        <w:rPr>
          <w:rFonts w:ascii="Times New Roman" w:hAnsi="Times New Roman"/>
          <w:b/>
          <w:bCs/>
          <w:sz w:val="22"/>
          <w:szCs w:val="22"/>
        </w:rPr>
        <w:tab/>
      </w:r>
      <w:r>
        <w:rPr>
          <w:rFonts w:ascii="Times New Roman" w:hAnsi="Times New Roman"/>
          <w:sz w:val="22"/>
          <w:szCs w:val="22"/>
        </w:rPr>
        <w:t xml:space="preserve">Notice of the availability of intervenor and participant funding, in </w:t>
      </w:r>
      <w:r w:rsidR="00C224C9">
        <w:rPr>
          <w:rFonts w:ascii="Times New Roman" w:hAnsi="Times New Roman"/>
          <w:sz w:val="22"/>
          <w:szCs w:val="22"/>
        </w:rPr>
        <w:t xml:space="preserve">a </w:t>
      </w:r>
      <w:r>
        <w:rPr>
          <w:rFonts w:ascii="Times New Roman" w:hAnsi="Times New Roman"/>
          <w:sz w:val="22"/>
          <w:szCs w:val="22"/>
        </w:rPr>
        <w:t>form determined by the Commission</w:t>
      </w:r>
      <w:r w:rsidR="00781D60">
        <w:rPr>
          <w:rFonts w:ascii="Times New Roman" w:hAnsi="Times New Roman"/>
          <w:sz w:val="22"/>
          <w:szCs w:val="22"/>
        </w:rPr>
        <w:t xml:space="preserve">, </w:t>
      </w:r>
      <w:r w:rsidR="00C224C9">
        <w:rPr>
          <w:rFonts w:ascii="Times New Roman" w:hAnsi="Times New Roman"/>
          <w:sz w:val="22"/>
          <w:szCs w:val="22"/>
        </w:rPr>
        <w:t>must</w:t>
      </w:r>
      <w:r w:rsidR="00781D60">
        <w:rPr>
          <w:rFonts w:ascii="Times New Roman" w:hAnsi="Times New Roman"/>
          <w:sz w:val="22"/>
          <w:szCs w:val="22"/>
        </w:rPr>
        <w:t xml:space="preserve"> be prominently posted on the Commission’s website and included in all notices of proceedings</w:t>
      </w:r>
      <w:r w:rsidR="00CD6DE8">
        <w:rPr>
          <w:rFonts w:ascii="Times New Roman" w:hAnsi="Times New Roman"/>
          <w:sz w:val="22"/>
          <w:szCs w:val="22"/>
        </w:rPr>
        <w:t>.</w:t>
      </w:r>
      <w:r w:rsidR="00432756">
        <w:rPr>
          <w:rFonts w:ascii="Times New Roman" w:hAnsi="Times New Roman"/>
          <w:sz w:val="22"/>
          <w:szCs w:val="22"/>
        </w:rPr>
        <w:t xml:space="preserve"> The Commission </w:t>
      </w:r>
      <w:r w:rsidR="00C92E72">
        <w:rPr>
          <w:rFonts w:ascii="Times New Roman" w:hAnsi="Times New Roman"/>
          <w:sz w:val="22"/>
          <w:szCs w:val="22"/>
        </w:rPr>
        <w:t>must</w:t>
      </w:r>
      <w:r w:rsidR="00432756">
        <w:rPr>
          <w:rFonts w:ascii="Times New Roman" w:hAnsi="Times New Roman"/>
          <w:sz w:val="22"/>
          <w:szCs w:val="22"/>
        </w:rPr>
        <w:t xml:space="preserve"> provide notice of the availability of intervenor and participant funding through additional means as determined appropriate by the Commission.</w:t>
      </w:r>
    </w:p>
    <w:p w14:paraId="7ED3D7FE" w14:textId="77777777" w:rsidR="00F274F0" w:rsidRDefault="00F274F0" w:rsidP="003E6218">
      <w:pPr>
        <w:widowControl/>
        <w:tabs>
          <w:tab w:val="left" w:pos="-1440"/>
          <w:tab w:val="left" w:pos="-720"/>
          <w:tab w:val="left" w:pos="0"/>
          <w:tab w:val="left" w:pos="720"/>
          <w:tab w:val="left" w:pos="1440"/>
          <w:tab w:val="left" w:pos="2160"/>
        </w:tabs>
        <w:suppressAutoHyphens/>
        <w:ind w:left="1440" w:hanging="1440"/>
        <w:rPr>
          <w:rFonts w:ascii="Times New Roman" w:hAnsi="Times New Roman"/>
          <w:b/>
          <w:bCs/>
          <w:sz w:val="22"/>
          <w:szCs w:val="22"/>
        </w:rPr>
      </w:pPr>
    </w:p>
    <w:p w14:paraId="20123020" w14:textId="77777777" w:rsidR="003E6218" w:rsidRPr="002B5E9E" w:rsidRDefault="003E6218">
      <w:pPr>
        <w:tabs>
          <w:tab w:val="left" w:pos="-1440"/>
          <w:tab w:val="left" w:pos="-720"/>
          <w:tab w:val="left" w:pos="720"/>
          <w:tab w:val="left" w:pos="1440"/>
          <w:tab w:val="left" w:pos="2160"/>
        </w:tabs>
        <w:suppressAutoHyphens/>
        <w:rPr>
          <w:rFonts w:ascii="Times New Roman" w:hAnsi="Times New Roman"/>
          <w:sz w:val="22"/>
          <w:szCs w:val="22"/>
        </w:rPr>
      </w:pPr>
    </w:p>
    <w:p w14:paraId="74CCF10C" w14:textId="77777777" w:rsidR="006407C7" w:rsidRPr="002B5E9E" w:rsidRDefault="00CD6DE8">
      <w:pPr>
        <w:tabs>
          <w:tab w:val="left" w:pos="-1440"/>
          <w:tab w:val="left" w:pos="-720"/>
          <w:tab w:val="left" w:pos="0"/>
          <w:tab w:val="left" w:pos="720"/>
          <w:tab w:val="left" w:pos="1440"/>
          <w:tab w:val="left" w:pos="2160"/>
        </w:tabs>
        <w:suppressAutoHyphens/>
        <w:ind w:left="720" w:hanging="720"/>
        <w:rPr>
          <w:rFonts w:ascii="Times New Roman" w:hAnsi="Times New Roman"/>
          <w:sz w:val="22"/>
          <w:szCs w:val="22"/>
        </w:rPr>
      </w:pPr>
      <w:r>
        <w:rPr>
          <w:rFonts w:ascii="Times New Roman" w:hAnsi="Times New Roman"/>
          <w:b/>
          <w:sz w:val="22"/>
          <w:szCs w:val="22"/>
        </w:rPr>
        <w:t>9</w:t>
      </w:r>
      <w:r w:rsidR="006407C7" w:rsidRPr="002B5E9E">
        <w:rPr>
          <w:rFonts w:ascii="Times New Roman" w:hAnsi="Times New Roman"/>
          <w:b/>
          <w:sz w:val="22"/>
          <w:szCs w:val="22"/>
        </w:rPr>
        <w:t>.</w:t>
      </w:r>
      <w:r w:rsidR="006407C7" w:rsidRPr="002B5E9E">
        <w:rPr>
          <w:rFonts w:ascii="Times New Roman" w:hAnsi="Times New Roman"/>
          <w:b/>
          <w:sz w:val="22"/>
          <w:szCs w:val="22"/>
        </w:rPr>
        <w:tab/>
        <w:t>WAIVER</w:t>
      </w:r>
    </w:p>
    <w:p w14:paraId="754846C0"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70CF3B71" w14:textId="77777777" w:rsidR="006407C7" w:rsidRPr="002B5E9E" w:rsidRDefault="006407C7">
      <w:pPr>
        <w:tabs>
          <w:tab w:val="left" w:pos="-1440"/>
          <w:tab w:val="left" w:pos="-720"/>
          <w:tab w:val="left" w:pos="0"/>
          <w:tab w:val="left" w:pos="720"/>
          <w:tab w:val="left" w:pos="1440"/>
          <w:tab w:val="left" w:pos="2160"/>
        </w:tabs>
        <w:suppressAutoHyphens/>
        <w:ind w:left="720" w:hanging="720"/>
        <w:rPr>
          <w:rFonts w:ascii="Times New Roman" w:hAnsi="Times New Roman"/>
          <w:sz w:val="22"/>
          <w:szCs w:val="22"/>
        </w:rPr>
      </w:pPr>
      <w:r w:rsidRPr="002B5E9E">
        <w:rPr>
          <w:rFonts w:ascii="Times New Roman" w:hAnsi="Times New Roman"/>
          <w:sz w:val="22"/>
          <w:szCs w:val="22"/>
        </w:rPr>
        <w:tab/>
        <w:t xml:space="preserve">To the extent permitted by law, where good cause exists, the Commission may permit deviation or waiver from this Chapter. The Commission </w:t>
      </w:r>
      <w:r w:rsidR="004A340B">
        <w:rPr>
          <w:rFonts w:ascii="Times New Roman" w:hAnsi="Times New Roman"/>
          <w:sz w:val="22"/>
          <w:szCs w:val="22"/>
        </w:rPr>
        <w:t xml:space="preserve">or the </w:t>
      </w:r>
      <w:r w:rsidR="00D3450B">
        <w:rPr>
          <w:rFonts w:ascii="Times New Roman" w:hAnsi="Times New Roman"/>
          <w:sz w:val="22"/>
          <w:szCs w:val="22"/>
        </w:rPr>
        <w:t xml:space="preserve"> presiding </w:t>
      </w:r>
      <w:r w:rsidR="00163C49">
        <w:rPr>
          <w:rFonts w:ascii="Times New Roman" w:hAnsi="Times New Roman"/>
          <w:sz w:val="22"/>
          <w:szCs w:val="22"/>
        </w:rPr>
        <w:t>officer</w:t>
      </w:r>
      <w:r w:rsidR="004A340B">
        <w:rPr>
          <w:rFonts w:ascii="Times New Roman" w:hAnsi="Times New Roman"/>
          <w:sz w:val="22"/>
          <w:szCs w:val="22"/>
        </w:rPr>
        <w:t xml:space="preserve"> </w:t>
      </w:r>
      <w:r w:rsidRPr="002B5E9E">
        <w:rPr>
          <w:rFonts w:ascii="Times New Roman" w:hAnsi="Times New Roman"/>
          <w:sz w:val="22"/>
          <w:szCs w:val="22"/>
        </w:rPr>
        <w:t>may grant a request for a deviation or waiver upon a finding of good cause and a finding that the deviation or waiver will not impair the policies of this Chapter.</w:t>
      </w:r>
    </w:p>
    <w:p w14:paraId="59285C74" w14:textId="77777777" w:rsidR="006407C7" w:rsidRPr="002B5E9E" w:rsidRDefault="006407C7" w:rsidP="003E6218">
      <w:pPr>
        <w:pBdr>
          <w:bottom w:val="single" w:sz="4" w:space="1" w:color="auto"/>
        </w:pBdr>
        <w:tabs>
          <w:tab w:val="left" w:pos="-1440"/>
          <w:tab w:val="left" w:pos="-720"/>
          <w:tab w:val="left" w:pos="720"/>
          <w:tab w:val="left" w:pos="1440"/>
          <w:tab w:val="left" w:pos="2160"/>
        </w:tabs>
        <w:suppressAutoHyphens/>
        <w:rPr>
          <w:rFonts w:ascii="Times New Roman" w:hAnsi="Times New Roman"/>
          <w:sz w:val="22"/>
          <w:szCs w:val="22"/>
        </w:rPr>
      </w:pPr>
    </w:p>
    <w:p w14:paraId="7C6FB876" w14:textId="77777777" w:rsidR="006407C7" w:rsidRPr="002B5E9E" w:rsidRDefault="006407C7">
      <w:pPr>
        <w:tabs>
          <w:tab w:val="left" w:pos="-1440"/>
          <w:tab w:val="left" w:pos="-720"/>
          <w:tab w:val="left" w:pos="720"/>
          <w:tab w:val="left" w:pos="1440"/>
          <w:tab w:val="left" w:pos="2160"/>
        </w:tabs>
        <w:suppressAutoHyphens/>
        <w:rPr>
          <w:rFonts w:ascii="Times New Roman" w:hAnsi="Times New Roman"/>
          <w:sz w:val="22"/>
          <w:szCs w:val="22"/>
        </w:rPr>
      </w:pPr>
    </w:p>
    <w:p w14:paraId="65047D67" w14:textId="77777777" w:rsidR="00582633" w:rsidRDefault="00582633" w:rsidP="00582633">
      <w:pPr>
        <w:tabs>
          <w:tab w:val="left" w:pos="-1440"/>
          <w:tab w:val="left" w:pos="-720"/>
          <w:tab w:val="left" w:pos="720"/>
          <w:tab w:val="left" w:pos="1440"/>
          <w:tab w:val="left" w:pos="2160"/>
        </w:tabs>
        <w:suppressAutoHyphens/>
        <w:rPr>
          <w:rFonts w:ascii="Times New Roman" w:hAnsi="Times New Roman"/>
          <w:sz w:val="22"/>
          <w:szCs w:val="22"/>
        </w:rPr>
      </w:pPr>
    </w:p>
    <w:p w14:paraId="784BC00A" w14:textId="77777777" w:rsidR="00582633" w:rsidRDefault="00582633" w:rsidP="00582633">
      <w:pPr>
        <w:tabs>
          <w:tab w:val="left" w:pos="-1440"/>
          <w:tab w:val="left" w:pos="-720"/>
          <w:tab w:val="left" w:pos="720"/>
          <w:tab w:val="left" w:pos="1440"/>
          <w:tab w:val="left" w:pos="2160"/>
        </w:tabs>
        <w:suppressAutoHyphens/>
        <w:rPr>
          <w:rFonts w:ascii="Times New Roman" w:hAnsi="Times New Roman"/>
          <w:sz w:val="22"/>
          <w:szCs w:val="22"/>
        </w:rPr>
      </w:pPr>
      <w:r>
        <w:rPr>
          <w:rFonts w:ascii="Times New Roman" w:hAnsi="Times New Roman"/>
          <w:sz w:val="22"/>
          <w:szCs w:val="22"/>
        </w:rPr>
        <w:t xml:space="preserve">STATUTORY </w:t>
      </w:r>
      <w:r w:rsidRPr="002B5E9E">
        <w:rPr>
          <w:rFonts w:ascii="Times New Roman" w:hAnsi="Times New Roman"/>
          <w:sz w:val="22"/>
          <w:szCs w:val="22"/>
        </w:rPr>
        <w:t>AUTHORITY: 35-A M.R.S.A. §§ 111, and 1310</w:t>
      </w:r>
      <w:r w:rsidR="000262F9">
        <w:rPr>
          <w:rFonts w:ascii="Times New Roman" w:hAnsi="Times New Roman"/>
          <w:sz w:val="22"/>
          <w:szCs w:val="22"/>
        </w:rPr>
        <w:t>-A</w:t>
      </w:r>
      <w:r w:rsidRPr="002B5E9E">
        <w:rPr>
          <w:rFonts w:ascii="Times New Roman" w:hAnsi="Times New Roman"/>
          <w:sz w:val="22"/>
          <w:szCs w:val="22"/>
        </w:rPr>
        <w:t>.</w:t>
      </w:r>
    </w:p>
    <w:p w14:paraId="0D1347DB" w14:textId="77777777" w:rsidR="00DF44F9" w:rsidRDefault="00DF44F9" w:rsidP="00582633">
      <w:pPr>
        <w:tabs>
          <w:tab w:val="left" w:pos="-1440"/>
          <w:tab w:val="left" w:pos="-720"/>
          <w:tab w:val="left" w:pos="720"/>
          <w:tab w:val="left" w:pos="1440"/>
          <w:tab w:val="left" w:pos="2160"/>
        </w:tabs>
        <w:suppressAutoHyphens/>
        <w:rPr>
          <w:rFonts w:ascii="Times New Roman" w:hAnsi="Times New Roman"/>
          <w:sz w:val="22"/>
          <w:szCs w:val="22"/>
        </w:rPr>
      </w:pPr>
    </w:p>
    <w:p w14:paraId="37B858BA" w14:textId="77777777" w:rsidR="00DF44F9" w:rsidRPr="00274BEB" w:rsidRDefault="00DF44F9" w:rsidP="00DF44F9">
      <w:pPr>
        <w:tabs>
          <w:tab w:val="left" w:pos="-720"/>
        </w:tabs>
        <w:rPr>
          <w:rFonts w:ascii="Times New Roman" w:hAnsi="Times New Roman"/>
          <w:sz w:val="22"/>
          <w:szCs w:val="22"/>
        </w:rPr>
      </w:pPr>
      <w:r w:rsidRPr="00274BEB">
        <w:rPr>
          <w:rFonts w:ascii="Times New Roman" w:hAnsi="Times New Roman"/>
          <w:sz w:val="22"/>
          <w:szCs w:val="22"/>
        </w:rPr>
        <w:t xml:space="preserve">BASIS STATEMENT:  The factual and policy </w:t>
      </w:r>
      <w:r>
        <w:rPr>
          <w:rFonts w:ascii="Times New Roman" w:hAnsi="Times New Roman"/>
          <w:sz w:val="22"/>
          <w:szCs w:val="22"/>
        </w:rPr>
        <w:t>b</w:t>
      </w:r>
      <w:r w:rsidRPr="00274BEB">
        <w:rPr>
          <w:rFonts w:ascii="Times New Roman" w:hAnsi="Times New Roman"/>
          <w:sz w:val="22"/>
          <w:szCs w:val="22"/>
        </w:rPr>
        <w:t>asis for this rule is set forth in the Commission’s Order Amending Rule and Statement of Factual and Policy Basis, Docket No. 2022-00</w:t>
      </w:r>
      <w:r>
        <w:rPr>
          <w:rFonts w:ascii="Times New Roman" w:hAnsi="Times New Roman"/>
          <w:sz w:val="22"/>
          <w:szCs w:val="22"/>
        </w:rPr>
        <w:t>299</w:t>
      </w:r>
      <w:r w:rsidRPr="00274BEB">
        <w:rPr>
          <w:rFonts w:ascii="Times New Roman" w:hAnsi="Times New Roman"/>
          <w:sz w:val="22"/>
          <w:szCs w:val="22"/>
        </w:rPr>
        <w:t xml:space="preserve">, issued on </w:t>
      </w:r>
      <w:r w:rsidR="00B00A06">
        <w:rPr>
          <w:rFonts w:ascii="Times New Roman" w:hAnsi="Times New Roman"/>
          <w:sz w:val="22"/>
          <w:szCs w:val="22"/>
        </w:rPr>
        <w:t xml:space="preserve">May </w:t>
      </w:r>
      <w:r w:rsidR="00663347">
        <w:rPr>
          <w:rFonts w:ascii="Times New Roman" w:hAnsi="Times New Roman"/>
          <w:sz w:val="22"/>
          <w:szCs w:val="22"/>
        </w:rPr>
        <w:t>29</w:t>
      </w:r>
      <w:r>
        <w:rPr>
          <w:rFonts w:ascii="Times New Roman" w:hAnsi="Times New Roman"/>
          <w:sz w:val="22"/>
          <w:szCs w:val="22"/>
        </w:rPr>
        <w:t>, 2</w:t>
      </w:r>
      <w:r w:rsidRPr="00274BEB">
        <w:rPr>
          <w:rFonts w:ascii="Times New Roman" w:hAnsi="Times New Roman"/>
          <w:sz w:val="22"/>
          <w:szCs w:val="22"/>
        </w:rPr>
        <w:t>02</w:t>
      </w:r>
      <w:r w:rsidR="00B00A06">
        <w:rPr>
          <w:rFonts w:ascii="Times New Roman" w:hAnsi="Times New Roman"/>
          <w:sz w:val="22"/>
          <w:szCs w:val="22"/>
        </w:rPr>
        <w:t>4</w:t>
      </w:r>
      <w:r w:rsidRPr="00274BEB">
        <w:rPr>
          <w:rFonts w:ascii="Times New Roman" w:hAnsi="Times New Roman"/>
          <w:sz w:val="22"/>
          <w:szCs w:val="22"/>
        </w:rPr>
        <w:t>.  Copies may also be obtained from the Administrative, Public Utilities Commission, 18 State House Station, Augusta, Maine 04333-0018.</w:t>
      </w:r>
    </w:p>
    <w:p w14:paraId="3630ABF1" w14:textId="77777777" w:rsidR="00DF44F9" w:rsidRPr="002B5E9E" w:rsidRDefault="00DF44F9" w:rsidP="00582633">
      <w:pPr>
        <w:tabs>
          <w:tab w:val="left" w:pos="-1440"/>
          <w:tab w:val="left" w:pos="-720"/>
          <w:tab w:val="left" w:pos="720"/>
          <w:tab w:val="left" w:pos="1440"/>
          <w:tab w:val="left" w:pos="2160"/>
        </w:tabs>
        <w:suppressAutoHyphens/>
        <w:rPr>
          <w:rFonts w:ascii="Times New Roman" w:hAnsi="Times New Roman"/>
          <w:sz w:val="22"/>
          <w:szCs w:val="22"/>
        </w:rPr>
      </w:pPr>
    </w:p>
    <w:p w14:paraId="04410443" w14:textId="77777777" w:rsidR="00582633" w:rsidRPr="002B5E9E" w:rsidRDefault="00582633" w:rsidP="00582633">
      <w:pPr>
        <w:tabs>
          <w:tab w:val="left" w:pos="-1440"/>
          <w:tab w:val="left" w:pos="-720"/>
          <w:tab w:val="left" w:pos="720"/>
          <w:tab w:val="left" w:pos="1440"/>
          <w:tab w:val="left" w:pos="2160"/>
        </w:tabs>
        <w:suppressAutoHyphens/>
        <w:rPr>
          <w:rFonts w:ascii="Times New Roman" w:hAnsi="Times New Roman"/>
          <w:sz w:val="22"/>
          <w:szCs w:val="22"/>
        </w:rPr>
      </w:pPr>
      <w:r w:rsidRPr="002B5E9E">
        <w:rPr>
          <w:rFonts w:ascii="Times New Roman" w:hAnsi="Times New Roman"/>
          <w:sz w:val="22"/>
          <w:szCs w:val="22"/>
        </w:rPr>
        <w:t xml:space="preserve">EFFECTIVE DATE: This rule was approved as to form and legality by the Attorney General on </w:t>
      </w:r>
      <w:smartTag w:uri="urn:schemas-microsoft-com:office:smarttags" w:element="date">
        <w:smartTagPr>
          <w:attr w:name="Month" w:val="5"/>
          <w:attr w:name="Day" w:val="17"/>
          <w:attr w:name="Year" w:val="1996"/>
        </w:smartTagPr>
        <w:r>
          <w:rPr>
            <w:rFonts w:ascii="Times New Roman" w:hAnsi="Times New Roman"/>
            <w:sz w:val="22"/>
            <w:szCs w:val="22"/>
          </w:rPr>
          <w:t>May 17, 1996</w:t>
        </w:r>
      </w:smartTag>
      <w:r w:rsidRPr="002B5E9E">
        <w:rPr>
          <w:rFonts w:ascii="Times New Roman" w:hAnsi="Times New Roman"/>
          <w:sz w:val="22"/>
          <w:szCs w:val="22"/>
        </w:rPr>
        <w:t>.</w:t>
      </w:r>
      <w:r>
        <w:rPr>
          <w:rFonts w:ascii="Times New Roman" w:hAnsi="Times New Roman"/>
          <w:sz w:val="22"/>
          <w:szCs w:val="22"/>
        </w:rPr>
        <w:t xml:space="preserve"> </w:t>
      </w:r>
      <w:r w:rsidRPr="002B5E9E">
        <w:rPr>
          <w:rFonts w:ascii="Times New Roman" w:hAnsi="Times New Roman"/>
          <w:sz w:val="22"/>
          <w:szCs w:val="22"/>
        </w:rPr>
        <w:t xml:space="preserve">It was filed with the Secretary of State on </w:t>
      </w:r>
      <w:smartTag w:uri="urn:schemas-microsoft-com:office:smarttags" w:element="date">
        <w:smartTagPr>
          <w:attr w:name="Month" w:val="5"/>
          <w:attr w:name="Day" w:val="17"/>
          <w:attr w:name="Year" w:val="1996"/>
        </w:smartTagPr>
        <w:r>
          <w:rPr>
            <w:rFonts w:ascii="Times New Roman" w:hAnsi="Times New Roman"/>
            <w:sz w:val="22"/>
            <w:szCs w:val="22"/>
          </w:rPr>
          <w:t>May 17, 1996</w:t>
        </w:r>
      </w:smartTag>
      <w:r w:rsidRPr="002B5E9E">
        <w:rPr>
          <w:rFonts w:ascii="Times New Roman" w:hAnsi="Times New Roman"/>
          <w:sz w:val="22"/>
          <w:szCs w:val="22"/>
        </w:rPr>
        <w:t xml:space="preserve"> and </w:t>
      </w:r>
      <w:r>
        <w:rPr>
          <w:rFonts w:ascii="Times New Roman" w:hAnsi="Times New Roman"/>
          <w:sz w:val="22"/>
          <w:szCs w:val="22"/>
        </w:rPr>
        <w:t>became</w:t>
      </w:r>
      <w:r w:rsidRPr="002B5E9E">
        <w:rPr>
          <w:rFonts w:ascii="Times New Roman" w:hAnsi="Times New Roman"/>
          <w:sz w:val="22"/>
          <w:szCs w:val="22"/>
        </w:rPr>
        <w:t xml:space="preserve"> effective on </w:t>
      </w:r>
      <w:smartTag w:uri="urn:schemas-microsoft-com:office:smarttags" w:element="date">
        <w:smartTagPr>
          <w:attr w:name="Month" w:val="5"/>
          <w:attr w:name="Day" w:val="22"/>
          <w:attr w:name="Year" w:val="1996"/>
        </w:smartTagPr>
        <w:r>
          <w:rPr>
            <w:rFonts w:ascii="Times New Roman" w:hAnsi="Times New Roman"/>
            <w:sz w:val="22"/>
            <w:szCs w:val="22"/>
          </w:rPr>
          <w:t>May 22, 19</w:t>
        </w:r>
        <w:r w:rsidRPr="002B5E9E">
          <w:rPr>
            <w:rFonts w:ascii="Times New Roman" w:hAnsi="Times New Roman"/>
            <w:sz w:val="22"/>
            <w:szCs w:val="22"/>
          </w:rPr>
          <w:t>96</w:t>
        </w:r>
      </w:smartTag>
      <w:r w:rsidRPr="002B5E9E">
        <w:rPr>
          <w:rFonts w:ascii="Times New Roman" w:hAnsi="Times New Roman"/>
          <w:sz w:val="22"/>
          <w:szCs w:val="22"/>
        </w:rPr>
        <w:t>.</w:t>
      </w:r>
    </w:p>
    <w:p w14:paraId="4D4D2B4C" w14:textId="77777777" w:rsidR="00582633" w:rsidRDefault="00582633" w:rsidP="00582633">
      <w:pPr>
        <w:tabs>
          <w:tab w:val="left" w:pos="-1440"/>
          <w:tab w:val="left" w:pos="-720"/>
          <w:tab w:val="left" w:pos="720"/>
          <w:tab w:val="left" w:pos="1440"/>
          <w:tab w:val="left" w:pos="2160"/>
        </w:tabs>
        <w:suppressAutoHyphens/>
        <w:rPr>
          <w:rFonts w:ascii="Times New Roman" w:hAnsi="Times New Roman"/>
          <w:sz w:val="22"/>
          <w:szCs w:val="22"/>
        </w:rPr>
      </w:pPr>
    </w:p>
    <w:p w14:paraId="2482DBDA" w14:textId="77777777" w:rsidR="00582633" w:rsidRDefault="00582633" w:rsidP="00582633">
      <w:pPr>
        <w:tabs>
          <w:tab w:val="left" w:pos="-1440"/>
          <w:tab w:val="left" w:pos="-720"/>
          <w:tab w:val="left" w:pos="720"/>
          <w:tab w:val="left" w:pos="1440"/>
          <w:tab w:val="left" w:pos="2160"/>
        </w:tabs>
        <w:suppressAutoHyphens/>
        <w:rPr>
          <w:rFonts w:ascii="Times New Roman" w:hAnsi="Times New Roman"/>
          <w:sz w:val="22"/>
          <w:szCs w:val="22"/>
        </w:rPr>
      </w:pPr>
      <w:r>
        <w:rPr>
          <w:rFonts w:ascii="Times New Roman" w:hAnsi="Times New Roman"/>
          <w:sz w:val="22"/>
          <w:szCs w:val="22"/>
        </w:rPr>
        <w:t>CONVERTED TO MS WORD:</w:t>
      </w:r>
      <w:r w:rsidR="00C22476">
        <w:rPr>
          <w:rFonts w:ascii="Times New Roman" w:hAnsi="Times New Roman"/>
          <w:sz w:val="22"/>
          <w:szCs w:val="22"/>
        </w:rPr>
        <w:t xml:space="preserve">  </w:t>
      </w:r>
      <w:r>
        <w:rPr>
          <w:rFonts w:ascii="Times New Roman" w:hAnsi="Times New Roman"/>
          <w:sz w:val="22"/>
          <w:szCs w:val="22"/>
        </w:rPr>
        <w:t>May 17, 2005</w:t>
      </w:r>
    </w:p>
    <w:p w14:paraId="4B38FA7C" w14:textId="77777777" w:rsidR="00582633" w:rsidRPr="002B5E9E" w:rsidRDefault="00582633" w:rsidP="00582633">
      <w:pPr>
        <w:tabs>
          <w:tab w:val="left" w:pos="-1440"/>
          <w:tab w:val="left" w:pos="-720"/>
          <w:tab w:val="left" w:pos="720"/>
          <w:tab w:val="left" w:pos="1440"/>
          <w:tab w:val="left" w:pos="2160"/>
        </w:tabs>
        <w:suppressAutoHyphens/>
        <w:rPr>
          <w:rFonts w:ascii="Times New Roman" w:hAnsi="Times New Roman"/>
          <w:sz w:val="22"/>
          <w:szCs w:val="22"/>
        </w:rPr>
      </w:pPr>
    </w:p>
    <w:p w14:paraId="63EE3B0A" w14:textId="77777777" w:rsidR="00582633" w:rsidRDefault="00582633" w:rsidP="00582633">
      <w:pPr>
        <w:tabs>
          <w:tab w:val="left" w:pos="-1440"/>
          <w:tab w:val="left" w:pos="-720"/>
          <w:tab w:val="left" w:pos="720"/>
          <w:tab w:val="left" w:pos="1440"/>
          <w:tab w:val="left" w:pos="2160"/>
        </w:tabs>
        <w:suppressAutoHyphens/>
        <w:rPr>
          <w:rFonts w:ascii="Times New Roman" w:hAnsi="Times New Roman"/>
          <w:sz w:val="22"/>
          <w:szCs w:val="22"/>
        </w:rPr>
      </w:pPr>
      <w:r w:rsidRPr="002B5E9E">
        <w:rPr>
          <w:rFonts w:ascii="Times New Roman" w:hAnsi="Times New Roman"/>
          <w:sz w:val="22"/>
          <w:szCs w:val="22"/>
        </w:rPr>
        <w:t xml:space="preserve">EFFECTIVE DATE: This </w:t>
      </w:r>
      <w:r>
        <w:rPr>
          <w:rFonts w:ascii="Times New Roman" w:hAnsi="Times New Roman"/>
          <w:sz w:val="22"/>
          <w:szCs w:val="22"/>
        </w:rPr>
        <w:t xml:space="preserve">amended </w:t>
      </w:r>
      <w:r w:rsidRPr="002B5E9E">
        <w:rPr>
          <w:rFonts w:ascii="Times New Roman" w:hAnsi="Times New Roman"/>
          <w:sz w:val="22"/>
          <w:szCs w:val="22"/>
        </w:rPr>
        <w:t xml:space="preserve">rule was approved as to form and legality by the Attorney General on </w:t>
      </w:r>
      <w:r>
        <w:rPr>
          <w:rFonts w:ascii="Times New Roman" w:hAnsi="Times New Roman"/>
          <w:sz w:val="22"/>
          <w:szCs w:val="22"/>
        </w:rPr>
        <w:t>May 10, 2013</w:t>
      </w:r>
      <w:r w:rsidRPr="002B5E9E">
        <w:rPr>
          <w:rFonts w:ascii="Times New Roman" w:hAnsi="Times New Roman"/>
          <w:sz w:val="22"/>
          <w:szCs w:val="22"/>
        </w:rPr>
        <w:t>.</w:t>
      </w:r>
      <w:r>
        <w:rPr>
          <w:rFonts w:ascii="Times New Roman" w:hAnsi="Times New Roman"/>
          <w:sz w:val="22"/>
          <w:szCs w:val="22"/>
        </w:rPr>
        <w:t xml:space="preserve"> </w:t>
      </w:r>
      <w:r w:rsidRPr="002B5E9E">
        <w:rPr>
          <w:rFonts w:ascii="Times New Roman" w:hAnsi="Times New Roman"/>
          <w:sz w:val="22"/>
          <w:szCs w:val="22"/>
        </w:rPr>
        <w:t xml:space="preserve">It was filed with the Secretary of State on </w:t>
      </w:r>
      <w:r>
        <w:rPr>
          <w:rFonts w:ascii="Times New Roman" w:hAnsi="Times New Roman"/>
          <w:sz w:val="22"/>
          <w:szCs w:val="22"/>
        </w:rPr>
        <w:t xml:space="preserve">May 13, </w:t>
      </w:r>
      <w:r w:rsidR="00843DC3">
        <w:rPr>
          <w:rFonts w:ascii="Times New Roman" w:hAnsi="Times New Roman"/>
          <w:sz w:val="22"/>
          <w:szCs w:val="22"/>
        </w:rPr>
        <w:t>2013</w:t>
      </w:r>
      <w:r>
        <w:rPr>
          <w:rFonts w:ascii="Times New Roman" w:hAnsi="Times New Roman"/>
          <w:sz w:val="22"/>
          <w:szCs w:val="22"/>
        </w:rPr>
        <w:t xml:space="preserve"> (filing 2013-113),</w:t>
      </w:r>
      <w:r w:rsidRPr="002B5E9E">
        <w:rPr>
          <w:rFonts w:ascii="Times New Roman" w:hAnsi="Times New Roman"/>
          <w:sz w:val="22"/>
          <w:szCs w:val="22"/>
        </w:rPr>
        <w:t xml:space="preserve"> and </w:t>
      </w:r>
      <w:r>
        <w:rPr>
          <w:rFonts w:ascii="Times New Roman" w:hAnsi="Times New Roman"/>
          <w:sz w:val="22"/>
          <w:szCs w:val="22"/>
        </w:rPr>
        <w:t>became</w:t>
      </w:r>
      <w:r w:rsidRPr="002B5E9E">
        <w:rPr>
          <w:rFonts w:ascii="Times New Roman" w:hAnsi="Times New Roman"/>
          <w:sz w:val="22"/>
          <w:szCs w:val="22"/>
        </w:rPr>
        <w:t xml:space="preserve"> effective on </w:t>
      </w:r>
      <w:r>
        <w:rPr>
          <w:rFonts w:ascii="Times New Roman" w:hAnsi="Times New Roman"/>
          <w:sz w:val="22"/>
          <w:szCs w:val="22"/>
        </w:rPr>
        <w:t>May 18, 2013</w:t>
      </w:r>
      <w:r w:rsidRPr="002B5E9E">
        <w:rPr>
          <w:rFonts w:ascii="Times New Roman" w:hAnsi="Times New Roman"/>
          <w:sz w:val="22"/>
          <w:szCs w:val="22"/>
        </w:rPr>
        <w:t>.</w:t>
      </w:r>
    </w:p>
    <w:p w14:paraId="455BE039" w14:textId="77777777" w:rsidR="00FE2856" w:rsidRDefault="00FE2856" w:rsidP="00582633">
      <w:pPr>
        <w:tabs>
          <w:tab w:val="left" w:pos="-1440"/>
          <w:tab w:val="left" w:pos="-720"/>
          <w:tab w:val="left" w:pos="720"/>
          <w:tab w:val="left" w:pos="1440"/>
          <w:tab w:val="left" w:pos="2160"/>
        </w:tabs>
        <w:suppressAutoHyphens/>
        <w:rPr>
          <w:rFonts w:ascii="Times New Roman" w:hAnsi="Times New Roman"/>
          <w:sz w:val="22"/>
          <w:szCs w:val="22"/>
        </w:rPr>
      </w:pPr>
    </w:p>
    <w:p w14:paraId="70B5D2A1" w14:textId="77777777" w:rsidR="00FE2856" w:rsidRDefault="00FE2856" w:rsidP="00582633">
      <w:pPr>
        <w:tabs>
          <w:tab w:val="left" w:pos="-1440"/>
          <w:tab w:val="left" w:pos="-720"/>
          <w:tab w:val="left" w:pos="720"/>
          <w:tab w:val="left" w:pos="1440"/>
          <w:tab w:val="left" w:pos="2160"/>
        </w:tabs>
        <w:suppressAutoHyphens/>
        <w:rPr>
          <w:rFonts w:ascii="Times New Roman" w:hAnsi="Times New Roman"/>
          <w:sz w:val="22"/>
          <w:szCs w:val="22"/>
        </w:rPr>
      </w:pPr>
      <w:r w:rsidRPr="002B5E9E">
        <w:rPr>
          <w:rFonts w:ascii="Times New Roman" w:hAnsi="Times New Roman"/>
          <w:sz w:val="22"/>
          <w:szCs w:val="22"/>
        </w:rPr>
        <w:t xml:space="preserve">EFFECTIVE DATE: This </w:t>
      </w:r>
      <w:r>
        <w:rPr>
          <w:rFonts w:ascii="Times New Roman" w:hAnsi="Times New Roman"/>
          <w:sz w:val="22"/>
          <w:szCs w:val="22"/>
        </w:rPr>
        <w:t xml:space="preserve">amended </w:t>
      </w:r>
      <w:r w:rsidRPr="002B5E9E">
        <w:rPr>
          <w:rFonts w:ascii="Times New Roman" w:hAnsi="Times New Roman"/>
          <w:sz w:val="22"/>
          <w:szCs w:val="22"/>
        </w:rPr>
        <w:t xml:space="preserve">rule was approved as to form and legality by the Attorney General on </w:t>
      </w:r>
      <w:r w:rsidR="003827AA">
        <w:rPr>
          <w:rFonts w:ascii="Times New Roman" w:hAnsi="Times New Roman"/>
          <w:sz w:val="22"/>
          <w:szCs w:val="22"/>
        </w:rPr>
        <w:t>July 3, 2024</w:t>
      </w:r>
      <w:r w:rsidR="003827AA" w:rsidRPr="002B5E9E">
        <w:rPr>
          <w:rFonts w:ascii="Times New Roman" w:hAnsi="Times New Roman"/>
          <w:sz w:val="22"/>
          <w:szCs w:val="22"/>
        </w:rPr>
        <w:t>.</w:t>
      </w:r>
      <w:r w:rsidR="003827AA">
        <w:rPr>
          <w:rFonts w:ascii="Times New Roman" w:hAnsi="Times New Roman"/>
          <w:sz w:val="22"/>
          <w:szCs w:val="22"/>
        </w:rPr>
        <w:t xml:space="preserve"> </w:t>
      </w:r>
      <w:r w:rsidRPr="002B5E9E">
        <w:rPr>
          <w:rFonts w:ascii="Times New Roman" w:hAnsi="Times New Roman"/>
          <w:sz w:val="22"/>
          <w:szCs w:val="22"/>
        </w:rPr>
        <w:t xml:space="preserve">It was filed with the Secretary of State on </w:t>
      </w:r>
      <w:r w:rsidR="003827AA">
        <w:rPr>
          <w:rFonts w:ascii="Times New Roman" w:hAnsi="Times New Roman"/>
          <w:sz w:val="22"/>
          <w:szCs w:val="22"/>
        </w:rPr>
        <w:t>July 3, 2024,</w:t>
      </w:r>
      <w:r w:rsidR="003827AA" w:rsidRPr="002B5E9E">
        <w:rPr>
          <w:rFonts w:ascii="Times New Roman" w:hAnsi="Times New Roman"/>
          <w:sz w:val="22"/>
          <w:szCs w:val="22"/>
        </w:rPr>
        <w:t xml:space="preserve"> </w:t>
      </w:r>
      <w:r w:rsidR="00DB21F2">
        <w:rPr>
          <w:rFonts w:ascii="Times New Roman" w:hAnsi="Times New Roman"/>
          <w:sz w:val="22"/>
          <w:szCs w:val="22"/>
        </w:rPr>
        <w:t xml:space="preserve">filing </w:t>
      </w:r>
      <w:r w:rsidR="003827AA">
        <w:rPr>
          <w:rFonts w:ascii="Times New Roman" w:hAnsi="Times New Roman"/>
          <w:sz w:val="22"/>
          <w:szCs w:val="22"/>
        </w:rPr>
        <w:t xml:space="preserve">2024-140 </w:t>
      </w:r>
      <w:r w:rsidRPr="002B5E9E">
        <w:rPr>
          <w:rFonts w:ascii="Times New Roman" w:hAnsi="Times New Roman"/>
          <w:sz w:val="22"/>
          <w:szCs w:val="22"/>
        </w:rPr>
        <w:t xml:space="preserve">and </w:t>
      </w:r>
      <w:r>
        <w:rPr>
          <w:rFonts w:ascii="Times New Roman" w:hAnsi="Times New Roman"/>
          <w:sz w:val="22"/>
          <w:szCs w:val="22"/>
        </w:rPr>
        <w:t>became</w:t>
      </w:r>
      <w:r w:rsidRPr="002B5E9E">
        <w:rPr>
          <w:rFonts w:ascii="Times New Roman" w:hAnsi="Times New Roman"/>
          <w:sz w:val="22"/>
          <w:szCs w:val="22"/>
        </w:rPr>
        <w:t xml:space="preserve"> effective on</w:t>
      </w:r>
      <w:r>
        <w:rPr>
          <w:rFonts w:ascii="Times New Roman" w:hAnsi="Times New Roman"/>
          <w:sz w:val="22"/>
          <w:szCs w:val="22"/>
        </w:rPr>
        <w:t xml:space="preserve"> </w:t>
      </w:r>
      <w:r w:rsidR="003827AA">
        <w:rPr>
          <w:rFonts w:ascii="Times New Roman" w:hAnsi="Times New Roman"/>
          <w:sz w:val="22"/>
          <w:szCs w:val="22"/>
        </w:rPr>
        <w:t>July 8, 2024</w:t>
      </w:r>
      <w:r w:rsidR="003827AA" w:rsidRPr="002B5E9E">
        <w:rPr>
          <w:rFonts w:ascii="Times New Roman" w:hAnsi="Times New Roman"/>
          <w:sz w:val="22"/>
          <w:szCs w:val="22"/>
        </w:rPr>
        <w:t>.</w:t>
      </w:r>
    </w:p>
    <w:p w14:paraId="17805C37" w14:textId="77777777" w:rsidR="00261DE4" w:rsidRDefault="00261DE4" w:rsidP="00582633">
      <w:pPr>
        <w:tabs>
          <w:tab w:val="left" w:pos="-1440"/>
          <w:tab w:val="left" w:pos="-720"/>
          <w:tab w:val="left" w:pos="720"/>
          <w:tab w:val="left" w:pos="1440"/>
          <w:tab w:val="left" w:pos="2160"/>
        </w:tabs>
        <w:suppressAutoHyphens/>
        <w:rPr>
          <w:rFonts w:ascii="Times New Roman" w:hAnsi="Times New Roman"/>
          <w:sz w:val="22"/>
          <w:szCs w:val="22"/>
        </w:rPr>
      </w:pPr>
    </w:p>
    <w:p w14:paraId="094E910E" w14:textId="7B33A8A6" w:rsidR="00261DE4" w:rsidRPr="002B5E9E" w:rsidRDefault="00261DE4" w:rsidP="00582633">
      <w:pPr>
        <w:tabs>
          <w:tab w:val="left" w:pos="-1440"/>
          <w:tab w:val="left" w:pos="-720"/>
          <w:tab w:val="left" w:pos="720"/>
          <w:tab w:val="left" w:pos="1440"/>
          <w:tab w:val="left" w:pos="2160"/>
        </w:tabs>
        <w:suppressAutoHyphens/>
        <w:rPr>
          <w:rFonts w:ascii="Times New Roman" w:hAnsi="Times New Roman"/>
          <w:sz w:val="22"/>
          <w:szCs w:val="22"/>
        </w:rPr>
      </w:pPr>
      <w:r>
        <w:rPr>
          <w:rFonts w:ascii="Times New Roman" w:hAnsi="Times New Roman"/>
          <w:sz w:val="22"/>
          <w:szCs w:val="22"/>
        </w:rPr>
        <w:t>APAO WORD VERSION CONVERSION (IF NEEDED) AND ACCESSIBILITY CHECK: July 19, 2025</w:t>
      </w:r>
    </w:p>
    <w:p w14:paraId="0A5E6839" w14:textId="77777777" w:rsidR="003E6218" w:rsidRPr="002B5E9E" w:rsidRDefault="003E6218" w:rsidP="00582633">
      <w:pPr>
        <w:tabs>
          <w:tab w:val="left" w:pos="0"/>
          <w:tab w:val="left" w:pos="720"/>
          <w:tab w:val="left" w:pos="1440"/>
          <w:tab w:val="left" w:pos="2160"/>
          <w:tab w:val="left" w:pos="2880"/>
          <w:tab w:val="left" w:pos="3600"/>
          <w:tab w:val="left" w:pos="4320"/>
          <w:tab w:val="left" w:pos="5040"/>
          <w:tab w:val="left" w:pos="5760"/>
          <w:tab w:val="left" w:pos="6480"/>
        </w:tabs>
        <w:suppressAutoHyphens/>
        <w:rPr>
          <w:rFonts w:ascii="Times New Roman" w:hAnsi="Times New Roman"/>
          <w:sz w:val="22"/>
          <w:szCs w:val="22"/>
        </w:rPr>
      </w:pPr>
    </w:p>
    <w:sectPr w:rsidR="003E6218" w:rsidRPr="002B5E9E" w:rsidSect="00EB1261">
      <w:headerReference w:type="default" r:id="rId7"/>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C2EC" w14:textId="77777777" w:rsidR="00F65230" w:rsidRDefault="00F65230">
      <w:pPr>
        <w:widowControl/>
        <w:spacing w:line="20" w:lineRule="exact"/>
      </w:pPr>
    </w:p>
  </w:endnote>
  <w:endnote w:type="continuationSeparator" w:id="0">
    <w:p w14:paraId="3EDDC8CA" w14:textId="77777777" w:rsidR="00F65230" w:rsidRDefault="00F65230">
      <w:r>
        <w:t xml:space="preserve"> </w:t>
      </w:r>
    </w:p>
  </w:endnote>
  <w:endnote w:type="continuationNotice" w:id="1">
    <w:p w14:paraId="328AF737" w14:textId="77777777" w:rsidR="00F65230" w:rsidRDefault="00F652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1625" w14:textId="77777777" w:rsidR="00F65230" w:rsidRDefault="00F65230">
      <w:r>
        <w:separator/>
      </w:r>
    </w:p>
  </w:footnote>
  <w:footnote w:type="continuationSeparator" w:id="0">
    <w:p w14:paraId="7A7FC5B1" w14:textId="77777777" w:rsidR="00F65230" w:rsidRDefault="00F6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D110" w14:textId="77777777" w:rsidR="00EA7322" w:rsidRPr="003E6218" w:rsidRDefault="00EA7322" w:rsidP="003E6218">
    <w:pPr>
      <w:pBdr>
        <w:bottom w:val="single" w:sz="4" w:space="1" w:color="auto"/>
      </w:pBdr>
      <w:jc w:val="right"/>
      <w:rPr>
        <w:rFonts w:ascii="Times New Roman" w:hAnsi="Times New Roman"/>
        <w:sz w:val="18"/>
        <w:szCs w:val="18"/>
      </w:rPr>
    </w:pPr>
  </w:p>
  <w:p w14:paraId="42740C5C" w14:textId="77777777" w:rsidR="00EA7322" w:rsidRPr="003E6218" w:rsidRDefault="00EA7322" w:rsidP="003E6218">
    <w:pPr>
      <w:pBdr>
        <w:bottom w:val="single" w:sz="4" w:space="1" w:color="auto"/>
      </w:pBdr>
      <w:jc w:val="right"/>
      <w:rPr>
        <w:rFonts w:ascii="Times New Roman" w:hAnsi="Times New Roman"/>
        <w:sz w:val="18"/>
        <w:szCs w:val="18"/>
      </w:rPr>
    </w:pPr>
  </w:p>
  <w:p w14:paraId="790AEC13" w14:textId="77777777" w:rsidR="00EA7322" w:rsidRPr="003E6218" w:rsidRDefault="00EA7322" w:rsidP="003E6218">
    <w:pPr>
      <w:pBdr>
        <w:bottom w:val="single" w:sz="4" w:space="1" w:color="auto"/>
      </w:pBdr>
      <w:jc w:val="right"/>
      <w:rPr>
        <w:rFonts w:ascii="Times New Roman" w:hAnsi="Times New Roman"/>
        <w:sz w:val="18"/>
        <w:szCs w:val="18"/>
      </w:rPr>
    </w:pPr>
  </w:p>
  <w:p w14:paraId="330FA01F" w14:textId="77777777" w:rsidR="00EA7322" w:rsidRPr="003E6218" w:rsidRDefault="00EA7322" w:rsidP="003E6218">
    <w:pPr>
      <w:pBdr>
        <w:bottom w:val="single" w:sz="4" w:space="1" w:color="auto"/>
      </w:pBdr>
      <w:jc w:val="right"/>
      <w:rPr>
        <w:rFonts w:ascii="Times New Roman" w:hAnsi="Times New Roman"/>
        <w:sz w:val="18"/>
        <w:szCs w:val="18"/>
      </w:rPr>
    </w:pPr>
    <w:r w:rsidRPr="003E6218">
      <w:rPr>
        <w:rFonts w:ascii="Times New Roman" w:hAnsi="Times New Roman"/>
        <w:sz w:val="18"/>
        <w:szCs w:val="18"/>
      </w:rPr>
      <w:t xml:space="preserve">65-407 Chapter 840     page </w:t>
    </w:r>
    <w:r w:rsidRPr="003E6218">
      <w:rPr>
        <w:rStyle w:val="PageNumber"/>
        <w:rFonts w:ascii="Times New Roman" w:hAnsi="Times New Roman"/>
        <w:sz w:val="18"/>
        <w:szCs w:val="18"/>
      </w:rPr>
      <w:fldChar w:fldCharType="begin"/>
    </w:r>
    <w:r w:rsidRPr="003E6218">
      <w:rPr>
        <w:rStyle w:val="PageNumber"/>
        <w:rFonts w:ascii="Times New Roman" w:hAnsi="Times New Roman"/>
        <w:sz w:val="18"/>
        <w:szCs w:val="18"/>
      </w:rPr>
      <w:instrText xml:space="preserve"> PAGE </w:instrText>
    </w:r>
    <w:r w:rsidRPr="003E6218">
      <w:rPr>
        <w:rStyle w:val="PageNumber"/>
        <w:rFonts w:ascii="Times New Roman" w:hAnsi="Times New Roman"/>
        <w:sz w:val="18"/>
        <w:szCs w:val="18"/>
      </w:rPr>
      <w:fldChar w:fldCharType="separate"/>
    </w:r>
    <w:r w:rsidR="00843DC3">
      <w:rPr>
        <w:rStyle w:val="PageNumber"/>
        <w:rFonts w:ascii="Times New Roman" w:hAnsi="Times New Roman"/>
        <w:noProof/>
        <w:sz w:val="18"/>
        <w:szCs w:val="18"/>
      </w:rPr>
      <w:t>8</w:t>
    </w:r>
    <w:r w:rsidRPr="003E6218">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A0"/>
    <w:rsid w:val="00011714"/>
    <w:rsid w:val="000121FF"/>
    <w:rsid w:val="00025471"/>
    <w:rsid w:val="000262F9"/>
    <w:rsid w:val="0003433D"/>
    <w:rsid w:val="00095516"/>
    <w:rsid w:val="0009617C"/>
    <w:rsid w:val="000A3B3C"/>
    <w:rsid w:val="000A7E1E"/>
    <w:rsid w:val="000B5725"/>
    <w:rsid w:val="000B6AD3"/>
    <w:rsid w:val="000C28DE"/>
    <w:rsid w:val="000E0ACD"/>
    <w:rsid w:val="000E575C"/>
    <w:rsid w:val="000E6D68"/>
    <w:rsid w:val="00104902"/>
    <w:rsid w:val="001166D3"/>
    <w:rsid w:val="0012446E"/>
    <w:rsid w:val="00145F22"/>
    <w:rsid w:val="00163C49"/>
    <w:rsid w:val="00171F8E"/>
    <w:rsid w:val="00176D0E"/>
    <w:rsid w:val="00180405"/>
    <w:rsid w:val="001C4ACD"/>
    <w:rsid w:val="001C4DFD"/>
    <w:rsid w:val="001E6A34"/>
    <w:rsid w:val="001F1F5A"/>
    <w:rsid w:val="00200B51"/>
    <w:rsid w:val="00223DF2"/>
    <w:rsid w:val="002408AB"/>
    <w:rsid w:val="00251EAE"/>
    <w:rsid w:val="00261DE4"/>
    <w:rsid w:val="002662CA"/>
    <w:rsid w:val="00271B7C"/>
    <w:rsid w:val="002B5E9E"/>
    <w:rsid w:val="002C10E9"/>
    <w:rsid w:val="002E549D"/>
    <w:rsid w:val="00306DAF"/>
    <w:rsid w:val="0033006F"/>
    <w:rsid w:val="00342BFF"/>
    <w:rsid w:val="00345156"/>
    <w:rsid w:val="003601D9"/>
    <w:rsid w:val="003827AA"/>
    <w:rsid w:val="00384CFA"/>
    <w:rsid w:val="0039143D"/>
    <w:rsid w:val="003953AA"/>
    <w:rsid w:val="003B02A0"/>
    <w:rsid w:val="003C43F7"/>
    <w:rsid w:val="003D235A"/>
    <w:rsid w:val="003D40E2"/>
    <w:rsid w:val="003D74A3"/>
    <w:rsid w:val="003E6218"/>
    <w:rsid w:val="003F3FC2"/>
    <w:rsid w:val="00410CE5"/>
    <w:rsid w:val="00411522"/>
    <w:rsid w:val="004160E5"/>
    <w:rsid w:val="004226BC"/>
    <w:rsid w:val="004241A8"/>
    <w:rsid w:val="00425764"/>
    <w:rsid w:val="004302D7"/>
    <w:rsid w:val="00431476"/>
    <w:rsid w:val="00432756"/>
    <w:rsid w:val="004434E5"/>
    <w:rsid w:val="00447AC6"/>
    <w:rsid w:val="004676C0"/>
    <w:rsid w:val="00475CEF"/>
    <w:rsid w:val="004922EB"/>
    <w:rsid w:val="00495D06"/>
    <w:rsid w:val="0049650E"/>
    <w:rsid w:val="004A340B"/>
    <w:rsid w:val="004E1751"/>
    <w:rsid w:val="004F6B5A"/>
    <w:rsid w:val="0050136F"/>
    <w:rsid w:val="00507EAB"/>
    <w:rsid w:val="00520F13"/>
    <w:rsid w:val="00581DE8"/>
    <w:rsid w:val="00582633"/>
    <w:rsid w:val="005B27D9"/>
    <w:rsid w:val="005C1526"/>
    <w:rsid w:val="005C3E7B"/>
    <w:rsid w:val="005D1840"/>
    <w:rsid w:val="005F478A"/>
    <w:rsid w:val="00603614"/>
    <w:rsid w:val="00614EFC"/>
    <w:rsid w:val="006407C7"/>
    <w:rsid w:val="006511A0"/>
    <w:rsid w:val="00663347"/>
    <w:rsid w:val="00680BFB"/>
    <w:rsid w:val="0068477A"/>
    <w:rsid w:val="00692FE3"/>
    <w:rsid w:val="006978EF"/>
    <w:rsid w:val="006B619A"/>
    <w:rsid w:val="006C2B8A"/>
    <w:rsid w:val="006D7ADD"/>
    <w:rsid w:val="006E1DC7"/>
    <w:rsid w:val="007038F5"/>
    <w:rsid w:val="0074464C"/>
    <w:rsid w:val="00752F66"/>
    <w:rsid w:val="00760C33"/>
    <w:rsid w:val="0077252C"/>
    <w:rsid w:val="00777C44"/>
    <w:rsid w:val="00781D60"/>
    <w:rsid w:val="00791770"/>
    <w:rsid w:val="00795E01"/>
    <w:rsid w:val="007C2056"/>
    <w:rsid w:val="007C4FE1"/>
    <w:rsid w:val="007C7441"/>
    <w:rsid w:val="007D62E1"/>
    <w:rsid w:val="007E21DB"/>
    <w:rsid w:val="007E2E61"/>
    <w:rsid w:val="008422EC"/>
    <w:rsid w:val="00842AB6"/>
    <w:rsid w:val="00843DC3"/>
    <w:rsid w:val="00852783"/>
    <w:rsid w:val="00891C78"/>
    <w:rsid w:val="00892772"/>
    <w:rsid w:val="00896958"/>
    <w:rsid w:val="008A20DC"/>
    <w:rsid w:val="008C1C42"/>
    <w:rsid w:val="008D7FDA"/>
    <w:rsid w:val="008E7202"/>
    <w:rsid w:val="008F7252"/>
    <w:rsid w:val="00901964"/>
    <w:rsid w:val="00926B8D"/>
    <w:rsid w:val="00935F40"/>
    <w:rsid w:val="00952041"/>
    <w:rsid w:val="00962325"/>
    <w:rsid w:val="00970CB3"/>
    <w:rsid w:val="0098202A"/>
    <w:rsid w:val="009A4C26"/>
    <w:rsid w:val="009B3144"/>
    <w:rsid w:val="009B5E04"/>
    <w:rsid w:val="009C51F5"/>
    <w:rsid w:val="009F1A91"/>
    <w:rsid w:val="009F21FA"/>
    <w:rsid w:val="00A064C1"/>
    <w:rsid w:val="00A317EE"/>
    <w:rsid w:val="00A775DF"/>
    <w:rsid w:val="00A832C0"/>
    <w:rsid w:val="00A86E32"/>
    <w:rsid w:val="00A90A61"/>
    <w:rsid w:val="00AB1761"/>
    <w:rsid w:val="00AE695F"/>
    <w:rsid w:val="00AF1374"/>
    <w:rsid w:val="00B00A06"/>
    <w:rsid w:val="00B067FD"/>
    <w:rsid w:val="00B06AD8"/>
    <w:rsid w:val="00B17C40"/>
    <w:rsid w:val="00B20D39"/>
    <w:rsid w:val="00B254F4"/>
    <w:rsid w:val="00B535CE"/>
    <w:rsid w:val="00B8031E"/>
    <w:rsid w:val="00B85409"/>
    <w:rsid w:val="00B9695C"/>
    <w:rsid w:val="00BB2B09"/>
    <w:rsid w:val="00BC46F2"/>
    <w:rsid w:val="00BE5DD3"/>
    <w:rsid w:val="00BE7574"/>
    <w:rsid w:val="00C06A94"/>
    <w:rsid w:val="00C22476"/>
    <w:rsid w:val="00C224C9"/>
    <w:rsid w:val="00C315D3"/>
    <w:rsid w:val="00C36B67"/>
    <w:rsid w:val="00C5207D"/>
    <w:rsid w:val="00C56365"/>
    <w:rsid w:val="00C92E72"/>
    <w:rsid w:val="00C934EB"/>
    <w:rsid w:val="00CD6DE8"/>
    <w:rsid w:val="00CE14F9"/>
    <w:rsid w:val="00CF1794"/>
    <w:rsid w:val="00D019CA"/>
    <w:rsid w:val="00D210C4"/>
    <w:rsid w:val="00D323F5"/>
    <w:rsid w:val="00D3450B"/>
    <w:rsid w:val="00D42BC9"/>
    <w:rsid w:val="00D93A44"/>
    <w:rsid w:val="00DA5093"/>
    <w:rsid w:val="00DB21F2"/>
    <w:rsid w:val="00DC6247"/>
    <w:rsid w:val="00DD31CA"/>
    <w:rsid w:val="00DD78BF"/>
    <w:rsid w:val="00DF44F9"/>
    <w:rsid w:val="00E06625"/>
    <w:rsid w:val="00E47681"/>
    <w:rsid w:val="00E60E28"/>
    <w:rsid w:val="00E61333"/>
    <w:rsid w:val="00E63FD9"/>
    <w:rsid w:val="00E65D8C"/>
    <w:rsid w:val="00E7712F"/>
    <w:rsid w:val="00E77F65"/>
    <w:rsid w:val="00E81229"/>
    <w:rsid w:val="00E86A13"/>
    <w:rsid w:val="00E927B2"/>
    <w:rsid w:val="00E96F14"/>
    <w:rsid w:val="00EA7322"/>
    <w:rsid w:val="00EB1261"/>
    <w:rsid w:val="00EC1B94"/>
    <w:rsid w:val="00EC4067"/>
    <w:rsid w:val="00EC6CF1"/>
    <w:rsid w:val="00ED23F7"/>
    <w:rsid w:val="00F06D70"/>
    <w:rsid w:val="00F168B0"/>
    <w:rsid w:val="00F248B6"/>
    <w:rsid w:val="00F274F0"/>
    <w:rsid w:val="00F3427A"/>
    <w:rsid w:val="00F422AB"/>
    <w:rsid w:val="00F43AE8"/>
    <w:rsid w:val="00F51368"/>
    <w:rsid w:val="00F65230"/>
    <w:rsid w:val="00F841A1"/>
    <w:rsid w:val="00FB4A73"/>
    <w:rsid w:val="00FB52B7"/>
    <w:rsid w:val="00FB6CA5"/>
    <w:rsid w:val="00FC0472"/>
    <w:rsid w:val="00FE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4429C0EB"/>
  <w15:chartTrackingRefBased/>
  <w15:docId w15:val="{EB839DFB-AAF8-4444-8D90-C30D57EE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261DE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3E6218"/>
    <w:pPr>
      <w:tabs>
        <w:tab w:val="center" w:pos="4320"/>
        <w:tab w:val="right" w:pos="8640"/>
      </w:tabs>
    </w:pPr>
  </w:style>
  <w:style w:type="paragraph" w:styleId="Footer">
    <w:name w:val="footer"/>
    <w:basedOn w:val="Normal"/>
    <w:rsid w:val="003E6218"/>
    <w:pPr>
      <w:tabs>
        <w:tab w:val="center" w:pos="4320"/>
        <w:tab w:val="right" w:pos="8640"/>
      </w:tabs>
    </w:pPr>
  </w:style>
  <w:style w:type="character" w:styleId="PageNumber">
    <w:name w:val="page number"/>
    <w:basedOn w:val="DefaultParagraphFont"/>
    <w:rsid w:val="003E6218"/>
  </w:style>
  <w:style w:type="paragraph" w:styleId="BalloonText">
    <w:name w:val="Balloon Text"/>
    <w:basedOn w:val="Normal"/>
    <w:semiHidden/>
    <w:rsid w:val="00B20D39"/>
    <w:rPr>
      <w:rFonts w:ascii="Tahoma" w:hAnsi="Tahoma" w:cs="Tahoma"/>
      <w:sz w:val="16"/>
      <w:szCs w:val="16"/>
    </w:rPr>
  </w:style>
  <w:style w:type="paragraph" w:styleId="Revision">
    <w:name w:val="Revision"/>
    <w:hidden/>
    <w:uiPriority w:val="99"/>
    <w:semiHidden/>
    <w:rsid w:val="005F478A"/>
    <w:rPr>
      <w:rFonts w:ascii="Courier" w:hAnsi="Courier"/>
      <w:snapToGrid w:val="0"/>
      <w:sz w:val="24"/>
    </w:rPr>
  </w:style>
  <w:style w:type="paragraph" w:customStyle="1" w:styleId="xmsonormal">
    <w:name w:val="xmsonormal"/>
    <w:basedOn w:val="Normal"/>
    <w:rsid w:val="00781D60"/>
    <w:pPr>
      <w:widowControl/>
      <w:spacing w:before="100" w:beforeAutospacing="1" w:after="100" w:afterAutospacing="1"/>
    </w:pPr>
    <w:rPr>
      <w:rFonts w:ascii="Calibri" w:eastAsia="Calibri" w:hAnsi="Calibri" w:cs="Calibri"/>
      <w:snapToGrid/>
      <w:sz w:val="22"/>
      <w:szCs w:val="22"/>
    </w:rPr>
  </w:style>
  <w:style w:type="character" w:customStyle="1" w:styleId="Heading1Char">
    <w:name w:val="Heading 1 Char"/>
    <w:basedOn w:val="DefaultParagraphFont"/>
    <w:link w:val="Heading1"/>
    <w:uiPriority w:val="9"/>
    <w:rsid w:val="00261DE4"/>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4119">
      <w:bodyDiv w:val="1"/>
      <w:marLeft w:val="0"/>
      <w:marRight w:val="0"/>
      <w:marTop w:val="0"/>
      <w:marBottom w:val="0"/>
      <w:divBdr>
        <w:top w:val="none" w:sz="0" w:space="0" w:color="auto"/>
        <w:left w:val="none" w:sz="0" w:space="0" w:color="auto"/>
        <w:bottom w:val="none" w:sz="0" w:space="0" w:color="auto"/>
        <w:right w:val="none" w:sz="0" w:space="0" w:color="auto"/>
      </w:divBdr>
    </w:div>
    <w:div w:id="1146781188">
      <w:bodyDiv w:val="1"/>
      <w:marLeft w:val="0"/>
      <w:marRight w:val="0"/>
      <w:marTop w:val="0"/>
      <w:marBottom w:val="0"/>
      <w:divBdr>
        <w:top w:val="none" w:sz="0" w:space="0" w:color="auto"/>
        <w:left w:val="none" w:sz="0" w:space="0" w:color="auto"/>
        <w:bottom w:val="none" w:sz="0" w:space="0" w:color="auto"/>
        <w:right w:val="none" w:sz="0" w:space="0" w:color="auto"/>
      </w:divBdr>
    </w:div>
    <w:div w:id="1406877616">
      <w:bodyDiv w:val="1"/>
      <w:marLeft w:val="0"/>
      <w:marRight w:val="0"/>
      <w:marTop w:val="0"/>
      <w:marBottom w:val="0"/>
      <w:divBdr>
        <w:top w:val="none" w:sz="0" w:space="0" w:color="auto"/>
        <w:left w:val="none" w:sz="0" w:space="0" w:color="auto"/>
        <w:bottom w:val="none" w:sz="0" w:space="0" w:color="auto"/>
        <w:right w:val="none" w:sz="0" w:space="0" w:color="auto"/>
      </w:divBdr>
    </w:div>
    <w:div w:id="16446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5686-545F-409C-B57B-C6BCF82A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2373</Words>
  <Characters>13937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65 -</vt:lpstr>
    </vt:vector>
  </TitlesOfParts>
  <Company>Secretary of State</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dc:title>
  <dc:subject/>
  <dc:creator>sys1</dc:creator>
  <cp:keywords/>
  <cp:lastModifiedBy>Parr, J.Chris</cp:lastModifiedBy>
  <cp:revision>2</cp:revision>
  <cp:lastPrinted>2024-05-29T18:24:00Z</cp:lastPrinted>
  <dcterms:created xsi:type="dcterms:W3CDTF">2025-07-19T12:06:00Z</dcterms:created>
  <dcterms:modified xsi:type="dcterms:W3CDTF">2025-07-19T12:06:00Z</dcterms:modified>
</cp:coreProperties>
</file>